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38A" w:rsidRPr="00165C0A" w:rsidRDefault="00A2338A" w:rsidP="00A2338A">
      <w:pPr>
        <w:jc w:val="center"/>
        <w:rPr>
          <w:b/>
          <w:sz w:val="28"/>
          <w:szCs w:val="28"/>
        </w:rPr>
      </w:pPr>
      <w:r w:rsidRPr="00165C0A">
        <w:rPr>
          <w:b/>
          <w:sz w:val="28"/>
          <w:szCs w:val="28"/>
        </w:rPr>
        <w:t>Совет депутатов муниципального образования</w:t>
      </w:r>
    </w:p>
    <w:p w:rsidR="00A2338A" w:rsidRDefault="00A2338A" w:rsidP="00A2338A">
      <w:pPr>
        <w:jc w:val="center"/>
        <w:rPr>
          <w:b/>
          <w:sz w:val="28"/>
          <w:szCs w:val="28"/>
        </w:rPr>
      </w:pPr>
      <w:r w:rsidRPr="00165C0A">
        <w:rPr>
          <w:b/>
          <w:sz w:val="28"/>
          <w:szCs w:val="28"/>
        </w:rPr>
        <w:t>«Мухоршибирский район»</w:t>
      </w:r>
    </w:p>
    <w:p w:rsidR="00A2338A" w:rsidRPr="00BC0135" w:rsidRDefault="00A2338A" w:rsidP="00A2338A">
      <w:pPr>
        <w:jc w:val="center"/>
        <w:rPr>
          <w:b/>
          <w:sz w:val="28"/>
          <w:szCs w:val="28"/>
        </w:rPr>
      </w:pPr>
    </w:p>
    <w:p w:rsidR="00A2338A" w:rsidRPr="00165C0A" w:rsidRDefault="00A2338A" w:rsidP="00A2338A">
      <w:pPr>
        <w:jc w:val="center"/>
        <w:rPr>
          <w:b/>
          <w:sz w:val="28"/>
          <w:szCs w:val="28"/>
        </w:rPr>
      </w:pPr>
      <w:r w:rsidRPr="00165C0A">
        <w:rPr>
          <w:b/>
          <w:sz w:val="28"/>
          <w:szCs w:val="28"/>
        </w:rPr>
        <w:t>РЕШЕНИЕ</w:t>
      </w:r>
    </w:p>
    <w:p w:rsidR="00A2338A" w:rsidRPr="00165C0A" w:rsidRDefault="00A2338A" w:rsidP="00A2338A"/>
    <w:p w:rsidR="00A2338A" w:rsidRPr="00165C0A" w:rsidRDefault="00A2338A" w:rsidP="00A2338A">
      <w:pPr>
        <w:rPr>
          <w:sz w:val="28"/>
          <w:szCs w:val="28"/>
        </w:rPr>
      </w:pPr>
      <w:r>
        <w:rPr>
          <w:sz w:val="28"/>
          <w:szCs w:val="28"/>
          <w:u w:val="single"/>
        </w:rPr>
        <w:t>от  «19»  декабря</w:t>
      </w:r>
      <w:r w:rsidRPr="00165C0A">
        <w:rPr>
          <w:sz w:val="28"/>
          <w:szCs w:val="28"/>
          <w:u w:val="single"/>
        </w:rPr>
        <w:t xml:space="preserve">   2018 г. </w:t>
      </w:r>
      <w:r w:rsidRPr="00165C0A">
        <w:rPr>
          <w:sz w:val="28"/>
          <w:szCs w:val="28"/>
        </w:rPr>
        <w:t xml:space="preserve">       </w:t>
      </w:r>
      <w:r w:rsidR="00B1754F">
        <w:rPr>
          <w:sz w:val="28"/>
          <w:szCs w:val="28"/>
        </w:rPr>
        <w:t xml:space="preserve"> </w:t>
      </w:r>
      <w:r w:rsidRPr="00165C0A">
        <w:rPr>
          <w:sz w:val="28"/>
          <w:szCs w:val="28"/>
        </w:rPr>
        <w:t xml:space="preserve">        </w:t>
      </w:r>
      <w:r w:rsidRPr="00165C0A">
        <w:rPr>
          <w:b/>
          <w:sz w:val="28"/>
          <w:szCs w:val="28"/>
        </w:rPr>
        <w:t>№</w:t>
      </w:r>
      <w:r w:rsidR="00B1754F">
        <w:rPr>
          <w:b/>
          <w:sz w:val="28"/>
          <w:szCs w:val="28"/>
        </w:rPr>
        <w:t xml:space="preserve"> 254</w:t>
      </w:r>
      <w:r w:rsidRPr="00165C0A">
        <w:rPr>
          <w:b/>
          <w:sz w:val="28"/>
          <w:szCs w:val="28"/>
        </w:rPr>
        <w:t xml:space="preserve"> </w:t>
      </w:r>
    </w:p>
    <w:p w:rsidR="00A2338A" w:rsidRPr="00165C0A" w:rsidRDefault="00A2338A" w:rsidP="00A2338A">
      <w:pPr>
        <w:rPr>
          <w:sz w:val="28"/>
          <w:szCs w:val="28"/>
        </w:rPr>
      </w:pPr>
      <w:r w:rsidRPr="00165C0A">
        <w:rPr>
          <w:sz w:val="28"/>
          <w:szCs w:val="28"/>
        </w:rPr>
        <w:t xml:space="preserve">    с. Мухоршибирь</w:t>
      </w:r>
    </w:p>
    <w:p w:rsidR="00A2338A" w:rsidRDefault="00A2338A" w:rsidP="00A2338A">
      <w:pPr>
        <w:rPr>
          <w:sz w:val="28"/>
          <w:szCs w:val="28"/>
        </w:rPr>
      </w:pPr>
    </w:p>
    <w:p w:rsidR="00A2338A" w:rsidRPr="00A81B13" w:rsidRDefault="00A2338A" w:rsidP="00A2338A">
      <w:pPr>
        <w:rPr>
          <w:b/>
        </w:rPr>
      </w:pPr>
      <w:r w:rsidRPr="00A81B13">
        <w:rPr>
          <w:b/>
        </w:rPr>
        <w:t>О внесении изменений в Правила землепользования</w:t>
      </w:r>
    </w:p>
    <w:p w:rsidR="00A2338A" w:rsidRPr="00A81B13" w:rsidRDefault="00A2338A" w:rsidP="00A2338A">
      <w:pPr>
        <w:rPr>
          <w:b/>
        </w:rPr>
      </w:pPr>
      <w:r w:rsidRPr="00A81B13">
        <w:rPr>
          <w:b/>
        </w:rPr>
        <w:t xml:space="preserve">и застройки муниципального  образования </w:t>
      </w:r>
    </w:p>
    <w:p w:rsidR="00A2338A" w:rsidRPr="00A81B13" w:rsidRDefault="00A2338A" w:rsidP="00A2338A">
      <w:pPr>
        <w:rPr>
          <w:b/>
        </w:rPr>
      </w:pPr>
      <w:r w:rsidRPr="00A81B13">
        <w:rPr>
          <w:b/>
        </w:rPr>
        <w:t>сельского поселения "Никольское"</w:t>
      </w:r>
    </w:p>
    <w:p w:rsidR="00A2338A" w:rsidRDefault="00A2338A" w:rsidP="00A2338A">
      <w:pPr>
        <w:rPr>
          <w:sz w:val="28"/>
          <w:szCs w:val="28"/>
        </w:rPr>
      </w:pPr>
    </w:p>
    <w:p w:rsidR="00A2338A" w:rsidRPr="003B1157" w:rsidRDefault="00A2338A" w:rsidP="00A2338A">
      <w:pPr>
        <w:ind w:firstLine="567"/>
        <w:jc w:val="both"/>
        <w:rPr>
          <w:sz w:val="28"/>
          <w:szCs w:val="28"/>
        </w:rPr>
      </w:pPr>
      <w:r>
        <w:rPr>
          <w:sz w:val="28"/>
          <w:szCs w:val="28"/>
        </w:rPr>
        <w:tab/>
        <w:t>На основании  статьи 33</w:t>
      </w:r>
      <w:r w:rsidRPr="003B1157">
        <w:rPr>
          <w:sz w:val="28"/>
          <w:szCs w:val="28"/>
        </w:rPr>
        <w:t xml:space="preserve"> Градостроительного кодекса Российской Федерации, Федерального закона от 06.10.2003 №131-ФЗ «Об общих принципах организации местного самоуправления в Российской Федерации»,</w:t>
      </w:r>
      <w:r>
        <w:rPr>
          <w:sz w:val="28"/>
          <w:szCs w:val="28"/>
        </w:rPr>
        <w:t xml:space="preserve"> </w:t>
      </w:r>
      <w:r w:rsidRPr="003B1157">
        <w:rPr>
          <w:sz w:val="28"/>
          <w:szCs w:val="28"/>
        </w:rPr>
        <w:t xml:space="preserve">Устава </w:t>
      </w:r>
      <w:r>
        <w:rPr>
          <w:sz w:val="28"/>
          <w:szCs w:val="28"/>
        </w:rPr>
        <w:t>муниципального образования</w:t>
      </w:r>
      <w:r w:rsidRPr="003B1157">
        <w:rPr>
          <w:sz w:val="28"/>
          <w:szCs w:val="28"/>
        </w:rPr>
        <w:t xml:space="preserve"> "Мухоршибирский район",</w:t>
      </w:r>
      <w:r>
        <w:rPr>
          <w:sz w:val="28"/>
          <w:szCs w:val="28"/>
        </w:rPr>
        <w:t xml:space="preserve"> </w:t>
      </w:r>
      <w:r w:rsidRPr="003B1157">
        <w:rPr>
          <w:sz w:val="28"/>
          <w:szCs w:val="28"/>
        </w:rPr>
        <w:t xml:space="preserve">Совет депутатов </w:t>
      </w:r>
      <w:r>
        <w:rPr>
          <w:sz w:val="28"/>
          <w:szCs w:val="28"/>
        </w:rPr>
        <w:t>м</w:t>
      </w:r>
      <w:r w:rsidRPr="003B1157">
        <w:rPr>
          <w:sz w:val="28"/>
          <w:szCs w:val="28"/>
        </w:rPr>
        <w:t xml:space="preserve">униципального образования «Мухоршибирский район» </w:t>
      </w:r>
      <w:r>
        <w:rPr>
          <w:sz w:val="28"/>
          <w:szCs w:val="28"/>
        </w:rPr>
        <w:t xml:space="preserve"> </w:t>
      </w:r>
      <w:r w:rsidRPr="003B1157">
        <w:rPr>
          <w:b/>
          <w:sz w:val="28"/>
          <w:szCs w:val="28"/>
        </w:rPr>
        <w:t>решил:</w:t>
      </w:r>
    </w:p>
    <w:p w:rsidR="00A2338A" w:rsidRPr="00165C0A" w:rsidRDefault="00A2338A" w:rsidP="00A2338A">
      <w:pPr>
        <w:tabs>
          <w:tab w:val="left" w:pos="3555"/>
        </w:tabs>
        <w:jc w:val="both"/>
        <w:rPr>
          <w:sz w:val="28"/>
          <w:szCs w:val="28"/>
        </w:rPr>
      </w:pPr>
    </w:p>
    <w:p w:rsidR="00A2338A" w:rsidRPr="00A81B13" w:rsidRDefault="00A2338A" w:rsidP="00A2338A">
      <w:pPr>
        <w:numPr>
          <w:ilvl w:val="0"/>
          <w:numId w:val="10"/>
        </w:numPr>
        <w:jc w:val="both"/>
        <w:rPr>
          <w:sz w:val="28"/>
          <w:szCs w:val="28"/>
        </w:rPr>
      </w:pPr>
      <w:r w:rsidRPr="00A81B13">
        <w:rPr>
          <w:sz w:val="28"/>
          <w:szCs w:val="28"/>
        </w:rPr>
        <w:t>Внести в Правила землепользования и застройки  муниципального образования сельского поселения "Никольское", утвержденные решением Совета депутатов муниципального образования</w:t>
      </w:r>
      <w:r>
        <w:rPr>
          <w:sz w:val="28"/>
          <w:szCs w:val="28"/>
        </w:rPr>
        <w:t xml:space="preserve"> </w:t>
      </w:r>
      <w:r w:rsidRPr="00A81B13">
        <w:rPr>
          <w:sz w:val="28"/>
          <w:szCs w:val="28"/>
        </w:rPr>
        <w:t>"Мухоршибирский район" от 19.1</w:t>
      </w:r>
      <w:r w:rsidR="005C386A">
        <w:rPr>
          <w:sz w:val="28"/>
          <w:szCs w:val="28"/>
        </w:rPr>
        <w:t>0</w:t>
      </w:r>
      <w:r w:rsidRPr="00A81B13">
        <w:rPr>
          <w:sz w:val="28"/>
          <w:szCs w:val="28"/>
        </w:rPr>
        <w:t>.2017</w:t>
      </w:r>
      <w:r>
        <w:rPr>
          <w:sz w:val="28"/>
          <w:szCs w:val="28"/>
        </w:rPr>
        <w:t xml:space="preserve">г. </w:t>
      </w:r>
      <w:r w:rsidRPr="00A81B13">
        <w:rPr>
          <w:sz w:val="28"/>
          <w:szCs w:val="28"/>
        </w:rPr>
        <w:t>№165</w:t>
      </w:r>
      <w:r>
        <w:rPr>
          <w:sz w:val="28"/>
          <w:szCs w:val="28"/>
        </w:rPr>
        <w:t xml:space="preserve"> изменения</w:t>
      </w:r>
      <w:r w:rsidRPr="00A81B13">
        <w:rPr>
          <w:sz w:val="28"/>
          <w:szCs w:val="28"/>
        </w:rPr>
        <w:t>,</w:t>
      </w:r>
      <w:r>
        <w:rPr>
          <w:sz w:val="28"/>
          <w:szCs w:val="28"/>
        </w:rPr>
        <w:t xml:space="preserve"> </w:t>
      </w:r>
      <w:r w:rsidRPr="00A81B13">
        <w:rPr>
          <w:sz w:val="28"/>
          <w:szCs w:val="28"/>
        </w:rPr>
        <w:t>согласно приложени</w:t>
      </w:r>
      <w:r>
        <w:rPr>
          <w:sz w:val="28"/>
          <w:szCs w:val="28"/>
        </w:rPr>
        <w:t xml:space="preserve">ю </w:t>
      </w:r>
      <w:r w:rsidRPr="00A81B13">
        <w:rPr>
          <w:sz w:val="28"/>
          <w:szCs w:val="28"/>
        </w:rPr>
        <w:t xml:space="preserve"> к настоящему решению.</w:t>
      </w:r>
    </w:p>
    <w:p w:rsidR="00A2338A" w:rsidRPr="00165C0A" w:rsidRDefault="00A2338A" w:rsidP="00A2338A">
      <w:pPr>
        <w:ind w:firstLine="709"/>
        <w:jc w:val="both"/>
        <w:rPr>
          <w:sz w:val="28"/>
          <w:szCs w:val="28"/>
        </w:rPr>
      </w:pPr>
    </w:p>
    <w:p w:rsidR="00A2338A" w:rsidRPr="00165C0A" w:rsidRDefault="00A2338A" w:rsidP="00A2338A">
      <w:pPr>
        <w:numPr>
          <w:ilvl w:val="0"/>
          <w:numId w:val="10"/>
        </w:numPr>
        <w:jc w:val="both"/>
        <w:rPr>
          <w:sz w:val="28"/>
          <w:szCs w:val="28"/>
        </w:rPr>
      </w:pPr>
      <w:r w:rsidRPr="00165C0A">
        <w:rPr>
          <w:sz w:val="28"/>
          <w:szCs w:val="28"/>
        </w:rPr>
        <w:t xml:space="preserve">Настоящее решение подлежит официальному опубликованию в районной газете  «Земля </w:t>
      </w:r>
      <w:r>
        <w:rPr>
          <w:sz w:val="28"/>
          <w:szCs w:val="28"/>
        </w:rPr>
        <w:t xml:space="preserve"> м</w:t>
      </w:r>
      <w:r w:rsidRPr="00165C0A">
        <w:rPr>
          <w:sz w:val="28"/>
          <w:szCs w:val="28"/>
        </w:rPr>
        <w:t>ухоршибирская».</w:t>
      </w:r>
    </w:p>
    <w:p w:rsidR="00A2338A" w:rsidRPr="00165C0A" w:rsidRDefault="00A2338A" w:rsidP="00A2338A">
      <w:pPr>
        <w:ind w:firstLine="709"/>
        <w:jc w:val="both"/>
        <w:rPr>
          <w:sz w:val="28"/>
          <w:szCs w:val="28"/>
        </w:rPr>
      </w:pPr>
    </w:p>
    <w:p w:rsidR="00A2338A" w:rsidRPr="00165C0A" w:rsidRDefault="00A2338A" w:rsidP="00A2338A">
      <w:pPr>
        <w:numPr>
          <w:ilvl w:val="0"/>
          <w:numId w:val="10"/>
        </w:numPr>
        <w:jc w:val="both"/>
        <w:rPr>
          <w:sz w:val="28"/>
          <w:szCs w:val="28"/>
        </w:rPr>
      </w:pPr>
      <w:r w:rsidRPr="00165C0A">
        <w:rPr>
          <w:sz w:val="28"/>
          <w:szCs w:val="28"/>
        </w:rPr>
        <w:t>Контроль за исполнение</w:t>
      </w:r>
      <w:r>
        <w:rPr>
          <w:sz w:val="28"/>
          <w:szCs w:val="28"/>
        </w:rPr>
        <w:t>м</w:t>
      </w:r>
      <w:r w:rsidRPr="00165C0A">
        <w:rPr>
          <w:sz w:val="28"/>
          <w:szCs w:val="28"/>
        </w:rPr>
        <w:t xml:space="preserve"> настоящего решения возложить на </w:t>
      </w:r>
      <w:r>
        <w:rPr>
          <w:sz w:val="28"/>
          <w:szCs w:val="28"/>
        </w:rPr>
        <w:t xml:space="preserve">первого </w:t>
      </w:r>
      <w:r w:rsidRPr="00165C0A">
        <w:rPr>
          <w:sz w:val="28"/>
          <w:szCs w:val="28"/>
        </w:rPr>
        <w:t>заместителя руководителя администрации муниципального образования  «Мухоршибирский район»</w:t>
      </w:r>
      <w:r>
        <w:rPr>
          <w:sz w:val="28"/>
          <w:szCs w:val="28"/>
        </w:rPr>
        <w:t xml:space="preserve"> </w:t>
      </w:r>
      <w:r w:rsidRPr="00165C0A">
        <w:rPr>
          <w:sz w:val="28"/>
          <w:szCs w:val="28"/>
        </w:rPr>
        <w:t xml:space="preserve"> В.П. Вакарина.</w:t>
      </w:r>
    </w:p>
    <w:p w:rsidR="00A2338A" w:rsidRPr="00165C0A" w:rsidRDefault="00A2338A" w:rsidP="00A2338A">
      <w:pPr>
        <w:ind w:firstLine="1080"/>
        <w:rPr>
          <w:sz w:val="28"/>
          <w:szCs w:val="28"/>
        </w:rPr>
      </w:pPr>
    </w:p>
    <w:p w:rsidR="00A2338A" w:rsidRPr="00165C0A" w:rsidRDefault="00A2338A" w:rsidP="00A2338A">
      <w:pPr>
        <w:keepNext/>
        <w:jc w:val="both"/>
        <w:rPr>
          <w:vertAlign w:val="superscript"/>
        </w:rPr>
      </w:pPr>
      <w:r w:rsidRPr="00165C0A">
        <w:rPr>
          <w:u w:val="single"/>
        </w:rPr>
        <w:t xml:space="preserve"> </w:t>
      </w:r>
    </w:p>
    <w:p w:rsidR="00A2338A" w:rsidRPr="00165C0A" w:rsidRDefault="00A2338A" w:rsidP="00A2338A">
      <w:pPr>
        <w:jc w:val="both"/>
        <w:rPr>
          <w:b/>
          <w:sz w:val="28"/>
          <w:szCs w:val="28"/>
        </w:rPr>
      </w:pPr>
    </w:p>
    <w:p w:rsidR="00A2338A" w:rsidRPr="00165C0A" w:rsidRDefault="00A2338A" w:rsidP="00A2338A">
      <w:pPr>
        <w:jc w:val="both"/>
        <w:rPr>
          <w:b/>
          <w:sz w:val="28"/>
          <w:szCs w:val="28"/>
        </w:rPr>
      </w:pPr>
      <w:r w:rsidRPr="00165C0A">
        <w:rPr>
          <w:b/>
          <w:sz w:val="28"/>
          <w:szCs w:val="28"/>
        </w:rPr>
        <w:t xml:space="preserve"> </w:t>
      </w:r>
    </w:p>
    <w:p w:rsidR="00A2338A" w:rsidRPr="00165C0A" w:rsidRDefault="00A2338A" w:rsidP="00A2338A">
      <w:pPr>
        <w:jc w:val="both"/>
        <w:rPr>
          <w:b/>
          <w:sz w:val="28"/>
          <w:szCs w:val="28"/>
        </w:rPr>
      </w:pPr>
      <w:r w:rsidRPr="00165C0A">
        <w:rPr>
          <w:b/>
          <w:sz w:val="28"/>
          <w:szCs w:val="28"/>
        </w:rPr>
        <w:t>Глава муниципального образования</w:t>
      </w:r>
    </w:p>
    <w:p w:rsidR="00A2338A" w:rsidRPr="00165C0A" w:rsidRDefault="00A2338A" w:rsidP="00A2338A">
      <w:pPr>
        <w:jc w:val="both"/>
        <w:rPr>
          <w:sz w:val="28"/>
          <w:szCs w:val="28"/>
        </w:rPr>
      </w:pPr>
      <w:r w:rsidRPr="00165C0A">
        <w:rPr>
          <w:b/>
          <w:sz w:val="28"/>
          <w:szCs w:val="28"/>
        </w:rPr>
        <w:t xml:space="preserve">«Мухоршибирский район»                                                    </w:t>
      </w:r>
      <w:r>
        <w:rPr>
          <w:b/>
          <w:sz w:val="28"/>
          <w:szCs w:val="28"/>
        </w:rPr>
        <w:t xml:space="preserve"> </w:t>
      </w:r>
      <w:r w:rsidRPr="00165C0A">
        <w:rPr>
          <w:b/>
          <w:sz w:val="28"/>
          <w:szCs w:val="28"/>
        </w:rPr>
        <w:t xml:space="preserve">    В.Н. Молчанов</w:t>
      </w:r>
    </w:p>
    <w:p w:rsidR="00A2338A" w:rsidRDefault="00A2338A" w:rsidP="00A2338A">
      <w:pPr>
        <w:jc w:val="both"/>
        <w:rPr>
          <w:rFonts w:ascii="Calibri" w:hAnsi="Calibri"/>
          <w:sz w:val="28"/>
          <w:szCs w:val="28"/>
        </w:rPr>
      </w:pPr>
    </w:p>
    <w:p w:rsidR="00A2338A" w:rsidRPr="00D61043" w:rsidRDefault="00A2338A" w:rsidP="00A2338A">
      <w:pPr>
        <w:jc w:val="both"/>
        <w:rPr>
          <w:rFonts w:ascii="Calibri" w:hAnsi="Calibri"/>
          <w:sz w:val="28"/>
          <w:szCs w:val="28"/>
        </w:rPr>
      </w:pPr>
    </w:p>
    <w:p w:rsidR="00A2338A" w:rsidRPr="00D61043" w:rsidRDefault="00A2338A" w:rsidP="00A2338A">
      <w:pPr>
        <w:jc w:val="center"/>
        <w:rPr>
          <w:rFonts w:ascii="Calibri" w:hAnsi="Calibri"/>
          <w:sz w:val="28"/>
          <w:szCs w:val="28"/>
        </w:rPr>
      </w:pPr>
    </w:p>
    <w:p w:rsidR="00A2338A" w:rsidRDefault="00A2338A" w:rsidP="00A2338A">
      <w:pPr>
        <w:ind w:right="175"/>
        <w:jc w:val="right"/>
      </w:pPr>
    </w:p>
    <w:p w:rsidR="00A2338A" w:rsidRDefault="00A2338A" w:rsidP="00A2338A">
      <w:pPr>
        <w:ind w:right="175"/>
        <w:jc w:val="right"/>
      </w:pPr>
    </w:p>
    <w:p w:rsidR="00A2338A" w:rsidRDefault="00A2338A" w:rsidP="00A2338A">
      <w:pPr>
        <w:ind w:right="175"/>
        <w:jc w:val="right"/>
      </w:pPr>
    </w:p>
    <w:p w:rsidR="00A2338A" w:rsidRDefault="00A2338A" w:rsidP="00A2338A">
      <w:pPr>
        <w:ind w:right="175"/>
        <w:jc w:val="right"/>
      </w:pPr>
    </w:p>
    <w:p w:rsidR="00A2338A" w:rsidRDefault="00A2338A" w:rsidP="00A2338A">
      <w:pPr>
        <w:ind w:right="175"/>
        <w:jc w:val="right"/>
      </w:pPr>
    </w:p>
    <w:p w:rsidR="00A2338A" w:rsidRDefault="00A2338A" w:rsidP="00A2338A">
      <w:pPr>
        <w:ind w:right="175"/>
        <w:jc w:val="right"/>
      </w:pPr>
    </w:p>
    <w:p w:rsidR="00A2338A" w:rsidRDefault="00A2338A" w:rsidP="00A2338A">
      <w:pPr>
        <w:ind w:right="175"/>
        <w:jc w:val="right"/>
      </w:pPr>
    </w:p>
    <w:p w:rsidR="00A2338A" w:rsidRDefault="00A2338A" w:rsidP="00A2338A">
      <w:pPr>
        <w:ind w:right="175"/>
        <w:jc w:val="right"/>
      </w:pPr>
      <w:r>
        <w:lastRenderedPageBreak/>
        <w:t>Приложение к решению Совета депутатов</w:t>
      </w:r>
    </w:p>
    <w:p w:rsidR="00A2338A" w:rsidRDefault="00A2338A" w:rsidP="00A2338A">
      <w:pPr>
        <w:ind w:right="175"/>
        <w:jc w:val="right"/>
      </w:pPr>
      <w:r>
        <w:t>муниципального образования «Мухоршибирский район»</w:t>
      </w:r>
    </w:p>
    <w:p w:rsidR="00A2338A" w:rsidRDefault="00A2338A" w:rsidP="00A2338A">
      <w:pPr>
        <w:ind w:right="175"/>
        <w:jc w:val="right"/>
        <w:rPr>
          <w:caps/>
        </w:rPr>
      </w:pPr>
      <w:r>
        <w:t xml:space="preserve">от «19» декабря  2018 г. № </w:t>
      </w:r>
      <w:r w:rsidR="00B1754F">
        <w:t>254</w:t>
      </w:r>
    </w:p>
    <w:p w:rsidR="00A2338A" w:rsidRPr="00A2338A" w:rsidRDefault="00A2338A" w:rsidP="00A2338A">
      <w:pPr>
        <w:ind w:right="175"/>
        <w:jc w:val="right"/>
        <w:rPr>
          <w:caps/>
        </w:rPr>
      </w:pPr>
    </w:p>
    <w:p w:rsidR="008C64B8" w:rsidRPr="00D1002D" w:rsidRDefault="008C64B8" w:rsidP="008C64B8">
      <w:pPr>
        <w:ind w:right="175"/>
        <w:jc w:val="center"/>
        <w:rPr>
          <w:b/>
          <w:caps/>
        </w:rPr>
      </w:pPr>
      <w:r w:rsidRPr="00D1002D">
        <w:rPr>
          <w:b/>
          <w:caps/>
        </w:rPr>
        <w:t>содержание</w:t>
      </w:r>
    </w:p>
    <w:p w:rsidR="00A359F5" w:rsidRPr="00D1002D" w:rsidRDefault="00A359F5" w:rsidP="008C64B8">
      <w:pPr>
        <w:ind w:right="175"/>
        <w:jc w:val="center"/>
        <w:rPr>
          <w:b/>
          <w:caps/>
        </w:rPr>
      </w:pPr>
    </w:p>
    <w:tbl>
      <w:tblPr>
        <w:tblStyle w:val="a7"/>
        <w:tblW w:w="9213" w:type="dxa"/>
        <w:tblInd w:w="534" w:type="dxa"/>
        <w:tblLook w:val="04A0"/>
      </w:tblPr>
      <w:tblGrid>
        <w:gridCol w:w="959"/>
        <w:gridCol w:w="8254"/>
      </w:tblGrid>
      <w:tr w:rsidR="00C14CC7" w:rsidRPr="00D1002D" w:rsidTr="00C14CC7">
        <w:tc>
          <w:tcPr>
            <w:tcW w:w="959" w:type="dxa"/>
          </w:tcPr>
          <w:p w:rsidR="00C14CC7" w:rsidRPr="00D1002D" w:rsidRDefault="00C14CC7" w:rsidP="007C7F9B">
            <w:pPr>
              <w:spacing w:line="276" w:lineRule="auto"/>
              <w:jc w:val="center"/>
              <w:rPr>
                <w:b/>
                <w:sz w:val="24"/>
                <w:szCs w:val="24"/>
              </w:rPr>
            </w:pPr>
            <w:r w:rsidRPr="00D1002D">
              <w:rPr>
                <w:b/>
                <w:sz w:val="24"/>
                <w:szCs w:val="24"/>
              </w:rPr>
              <w:t>№ п/п</w:t>
            </w:r>
          </w:p>
        </w:tc>
        <w:tc>
          <w:tcPr>
            <w:tcW w:w="8254" w:type="dxa"/>
          </w:tcPr>
          <w:p w:rsidR="00C14CC7" w:rsidRPr="00D1002D" w:rsidRDefault="00C14CC7" w:rsidP="007C7F9B">
            <w:pPr>
              <w:spacing w:line="276" w:lineRule="auto"/>
              <w:jc w:val="center"/>
              <w:rPr>
                <w:b/>
                <w:sz w:val="24"/>
                <w:szCs w:val="24"/>
              </w:rPr>
            </w:pPr>
            <w:r w:rsidRPr="00D1002D">
              <w:rPr>
                <w:b/>
                <w:sz w:val="24"/>
                <w:szCs w:val="24"/>
              </w:rPr>
              <w:t>Наименование</w:t>
            </w:r>
          </w:p>
        </w:tc>
      </w:tr>
      <w:tr w:rsidR="00C14CC7" w:rsidRPr="00D1002D" w:rsidTr="00C14CC7">
        <w:tc>
          <w:tcPr>
            <w:tcW w:w="959" w:type="dxa"/>
          </w:tcPr>
          <w:p w:rsidR="00C14CC7" w:rsidRPr="00C14CC7" w:rsidRDefault="00C14CC7" w:rsidP="00C14CC7">
            <w:pPr>
              <w:spacing w:line="276" w:lineRule="auto"/>
              <w:ind w:right="-141"/>
              <w:jc w:val="center"/>
              <w:rPr>
                <w:caps/>
                <w:sz w:val="24"/>
                <w:szCs w:val="24"/>
              </w:rPr>
            </w:pPr>
            <w:r>
              <w:rPr>
                <w:caps/>
                <w:sz w:val="24"/>
                <w:szCs w:val="24"/>
              </w:rPr>
              <w:t>1</w:t>
            </w:r>
          </w:p>
        </w:tc>
        <w:tc>
          <w:tcPr>
            <w:tcW w:w="8254" w:type="dxa"/>
          </w:tcPr>
          <w:p w:rsidR="00C14CC7" w:rsidRPr="00D1002D" w:rsidRDefault="00C14CC7" w:rsidP="007C7F9B">
            <w:pPr>
              <w:spacing w:line="276" w:lineRule="auto"/>
              <w:ind w:right="175"/>
              <w:rPr>
                <w:b/>
                <w:caps/>
                <w:sz w:val="24"/>
                <w:szCs w:val="24"/>
              </w:rPr>
            </w:pPr>
            <w:r w:rsidRPr="00D1002D">
              <w:rPr>
                <w:b/>
                <w:caps/>
                <w:sz w:val="24"/>
                <w:szCs w:val="24"/>
              </w:rPr>
              <w:t>Пояснительная записка</w:t>
            </w:r>
          </w:p>
        </w:tc>
      </w:tr>
      <w:tr w:rsidR="00C14CC7" w:rsidRPr="00D1002D" w:rsidTr="00C14CC7">
        <w:trPr>
          <w:trHeight w:val="202"/>
        </w:trPr>
        <w:tc>
          <w:tcPr>
            <w:tcW w:w="959" w:type="dxa"/>
          </w:tcPr>
          <w:p w:rsidR="00C14CC7" w:rsidRPr="00D1002D" w:rsidRDefault="00C14CC7" w:rsidP="00C14CC7">
            <w:pPr>
              <w:widowControl w:val="0"/>
              <w:autoSpaceDE w:val="0"/>
              <w:autoSpaceDN w:val="0"/>
              <w:adjustRightInd w:val="0"/>
              <w:spacing w:line="276" w:lineRule="auto"/>
              <w:ind w:right="-141"/>
              <w:jc w:val="center"/>
              <w:outlineLvl w:val="2"/>
              <w:rPr>
                <w:sz w:val="24"/>
                <w:szCs w:val="24"/>
              </w:rPr>
            </w:pPr>
          </w:p>
        </w:tc>
        <w:tc>
          <w:tcPr>
            <w:tcW w:w="8254" w:type="dxa"/>
          </w:tcPr>
          <w:p w:rsidR="00C14CC7" w:rsidRPr="00D1002D" w:rsidRDefault="00C14CC7" w:rsidP="007C7F9B">
            <w:pPr>
              <w:widowControl w:val="0"/>
              <w:autoSpaceDE w:val="0"/>
              <w:autoSpaceDN w:val="0"/>
              <w:adjustRightInd w:val="0"/>
              <w:spacing w:line="276" w:lineRule="auto"/>
              <w:jc w:val="both"/>
              <w:outlineLvl w:val="2"/>
              <w:rPr>
                <w:sz w:val="24"/>
                <w:szCs w:val="24"/>
              </w:rPr>
            </w:pPr>
            <w:r w:rsidRPr="00D1002D">
              <w:rPr>
                <w:sz w:val="24"/>
                <w:szCs w:val="24"/>
              </w:rPr>
              <w:t>Приложения</w:t>
            </w:r>
          </w:p>
        </w:tc>
      </w:tr>
      <w:tr w:rsidR="00C14CC7" w:rsidRPr="00D1002D" w:rsidTr="00C14CC7">
        <w:tc>
          <w:tcPr>
            <w:tcW w:w="959" w:type="dxa"/>
          </w:tcPr>
          <w:p w:rsidR="00C14CC7" w:rsidRPr="00D1002D" w:rsidRDefault="00C14CC7" w:rsidP="00C14CC7">
            <w:pPr>
              <w:widowControl w:val="0"/>
              <w:autoSpaceDE w:val="0"/>
              <w:autoSpaceDN w:val="0"/>
              <w:adjustRightInd w:val="0"/>
              <w:spacing w:line="276" w:lineRule="auto"/>
              <w:ind w:right="-141"/>
              <w:jc w:val="center"/>
              <w:outlineLvl w:val="2"/>
              <w:rPr>
                <w:sz w:val="24"/>
                <w:szCs w:val="24"/>
              </w:rPr>
            </w:pPr>
            <w:r>
              <w:rPr>
                <w:sz w:val="24"/>
                <w:szCs w:val="24"/>
              </w:rPr>
              <w:t>2</w:t>
            </w:r>
          </w:p>
        </w:tc>
        <w:tc>
          <w:tcPr>
            <w:tcW w:w="8254" w:type="dxa"/>
          </w:tcPr>
          <w:p w:rsidR="00C14CC7" w:rsidRPr="00D1002D" w:rsidRDefault="00C14CC7" w:rsidP="007C7F9B">
            <w:pPr>
              <w:widowControl w:val="0"/>
              <w:autoSpaceDE w:val="0"/>
              <w:autoSpaceDN w:val="0"/>
              <w:adjustRightInd w:val="0"/>
              <w:spacing w:line="276" w:lineRule="auto"/>
              <w:jc w:val="both"/>
              <w:outlineLvl w:val="2"/>
              <w:rPr>
                <w:sz w:val="24"/>
                <w:szCs w:val="24"/>
              </w:rPr>
            </w:pPr>
            <w:r w:rsidRPr="00D1002D">
              <w:rPr>
                <w:sz w:val="24"/>
                <w:szCs w:val="24"/>
              </w:rPr>
              <w:t>Каталог координат поворотных точек границы территориальной зоны П</w:t>
            </w:r>
          </w:p>
        </w:tc>
      </w:tr>
      <w:tr w:rsidR="00C14CC7" w:rsidRPr="00D1002D" w:rsidTr="00C14CC7">
        <w:tc>
          <w:tcPr>
            <w:tcW w:w="959" w:type="dxa"/>
          </w:tcPr>
          <w:p w:rsidR="00C14CC7" w:rsidRPr="00D1002D" w:rsidRDefault="00C14CC7" w:rsidP="00C14CC7">
            <w:pPr>
              <w:widowControl w:val="0"/>
              <w:tabs>
                <w:tab w:val="left" w:pos="0"/>
              </w:tabs>
              <w:autoSpaceDE w:val="0"/>
              <w:autoSpaceDN w:val="0"/>
              <w:adjustRightInd w:val="0"/>
              <w:spacing w:line="276" w:lineRule="auto"/>
              <w:ind w:right="-141"/>
              <w:jc w:val="center"/>
              <w:outlineLvl w:val="2"/>
              <w:rPr>
                <w:sz w:val="24"/>
                <w:szCs w:val="24"/>
              </w:rPr>
            </w:pPr>
          </w:p>
        </w:tc>
        <w:tc>
          <w:tcPr>
            <w:tcW w:w="8254" w:type="dxa"/>
          </w:tcPr>
          <w:p w:rsidR="00C14CC7" w:rsidRPr="00D1002D" w:rsidRDefault="00C14CC7" w:rsidP="00F13DAB">
            <w:pPr>
              <w:widowControl w:val="0"/>
              <w:autoSpaceDE w:val="0"/>
              <w:autoSpaceDN w:val="0"/>
              <w:adjustRightInd w:val="0"/>
              <w:spacing w:line="276" w:lineRule="auto"/>
              <w:jc w:val="both"/>
              <w:outlineLvl w:val="2"/>
              <w:rPr>
                <w:sz w:val="24"/>
                <w:szCs w:val="24"/>
              </w:rPr>
            </w:pPr>
            <w:r w:rsidRPr="00D1002D">
              <w:rPr>
                <w:sz w:val="24"/>
                <w:szCs w:val="24"/>
              </w:rPr>
              <w:t>Графические приложения</w:t>
            </w:r>
          </w:p>
        </w:tc>
      </w:tr>
      <w:tr w:rsidR="00C14CC7" w:rsidRPr="00D1002D" w:rsidTr="00C14CC7">
        <w:tc>
          <w:tcPr>
            <w:tcW w:w="959" w:type="dxa"/>
          </w:tcPr>
          <w:p w:rsidR="00C14CC7" w:rsidRPr="00D1002D" w:rsidRDefault="00C14CC7" w:rsidP="00C14CC7">
            <w:pPr>
              <w:widowControl w:val="0"/>
              <w:tabs>
                <w:tab w:val="left" w:pos="0"/>
              </w:tabs>
              <w:autoSpaceDE w:val="0"/>
              <w:autoSpaceDN w:val="0"/>
              <w:adjustRightInd w:val="0"/>
              <w:spacing w:line="276" w:lineRule="auto"/>
              <w:ind w:right="-141"/>
              <w:jc w:val="center"/>
              <w:outlineLvl w:val="2"/>
              <w:rPr>
                <w:sz w:val="24"/>
                <w:szCs w:val="24"/>
              </w:rPr>
            </w:pPr>
            <w:r>
              <w:rPr>
                <w:sz w:val="24"/>
                <w:szCs w:val="24"/>
              </w:rPr>
              <w:t>3</w:t>
            </w:r>
          </w:p>
        </w:tc>
        <w:tc>
          <w:tcPr>
            <w:tcW w:w="8254" w:type="dxa"/>
          </w:tcPr>
          <w:p w:rsidR="00C14CC7" w:rsidRPr="00D1002D" w:rsidRDefault="00C14CC7" w:rsidP="00C14CC7">
            <w:pPr>
              <w:widowControl w:val="0"/>
              <w:autoSpaceDE w:val="0"/>
              <w:autoSpaceDN w:val="0"/>
              <w:adjustRightInd w:val="0"/>
              <w:spacing w:line="276" w:lineRule="auto"/>
              <w:ind w:left="67"/>
              <w:jc w:val="both"/>
              <w:outlineLvl w:val="2"/>
              <w:rPr>
                <w:sz w:val="24"/>
                <w:szCs w:val="24"/>
              </w:rPr>
            </w:pPr>
            <w:r w:rsidRPr="00D1002D">
              <w:rPr>
                <w:sz w:val="24"/>
                <w:szCs w:val="24"/>
              </w:rPr>
              <w:t xml:space="preserve">Карта градостроительного зонирования части территории </w:t>
            </w:r>
            <w:r w:rsidR="00D00DAC">
              <w:t>муниципального образования сельского поселения</w:t>
            </w:r>
            <w:r w:rsidR="00D00DAC" w:rsidRPr="00D1002D">
              <w:rPr>
                <w:sz w:val="24"/>
                <w:szCs w:val="24"/>
              </w:rPr>
              <w:t xml:space="preserve"> </w:t>
            </w:r>
            <w:r w:rsidRPr="00D1002D">
              <w:rPr>
                <w:sz w:val="24"/>
                <w:szCs w:val="24"/>
              </w:rPr>
              <w:t>«Никольское»</w:t>
            </w:r>
          </w:p>
        </w:tc>
      </w:tr>
      <w:tr w:rsidR="00C14CC7" w:rsidRPr="00D1002D" w:rsidTr="00C14CC7">
        <w:tc>
          <w:tcPr>
            <w:tcW w:w="959" w:type="dxa"/>
          </w:tcPr>
          <w:p w:rsidR="00C14CC7" w:rsidRPr="00D1002D" w:rsidRDefault="00C14CC7" w:rsidP="00C14CC7">
            <w:pPr>
              <w:widowControl w:val="0"/>
              <w:tabs>
                <w:tab w:val="left" w:pos="0"/>
              </w:tabs>
              <w:autoSpaceDE w:val="0"/>
              <w:autoSpaceDN w:val="0"/>
              <w:adjustRightInd w:val="0"/>
              <w:spacing w:line="276" w:lineRule="auto"/>
              <w:ind w:right="-141"/>
              <w:jc w:val="center"/>
              <w:outlineLvl w:val="2"/>
              <w:rPr>
                <w:sz w:val="24"/>
                <w:szCs w:val="24"/>
              </w:rPr>
            </w:pPr>
            <w:r>
              <w:rPr>
                <w:sz w:val="24"/>
                <w:szCs w:val="24"/>
              </w:rPr>
              <w:t>4</w:t>
            </w:r>
          </w:p>
        </w:tc>
        <w:tc>
          <w:tcPr>
            <w:tcW w:w="8254" w:type="dxa"/>
          </w:tcPr>
          <w:p w:rsidR="00C14CC7" w:rsidRPr="00D1002D" w:rsidRDefault="00C14CC7" w:rsidP="00C14CC7">
            <w:pPr>
              <w:widowControl w:val="0"/>
              <w:autoSpaceDE w:val="0"/>
              <w:autoSpaceDN w:val="0"/>
              <w:adjustRightInd w:val="0"/>
              <w:spacing w:line="276" w:lineRule="auto"/>
              <w:ind w:left="67"/>
              <w:jc w:val="both"/>
              <w:outlineLvl w:val="2"/>
              <w:rPr>
                <w:sz w:val="24"/>
                <w:szCs w:val="24"/>
              </w:rPr>
            </w:pPr>
            <w:r w:rsidRPr="00D1002D">
              <w:rPr>
                <w:sz w:val="24"/>
                <w:szCs w:val="24"/>
              </w:rPr>
              <w:t>Карта (план) границ территориальной зоны П</w:t>
            </w:r>
          </w:p>
        </w:tc>
      </w:tr>
      <w:tr w:rsidR="00C14CC7" w:rsidRPr="00D1002D" w:rsidTr="00C14CC7">
        <w:tc>
          <w:tcPr>
            <w:tcW w:w="959" w:type="dxa"/>
          </w:tcPr>
          <w:p w:rsidR="00C14CC7" w:rsidRPr="00D1002D" w:rsidRDefault="00C14CC7" w:rsidP="00C14CC7">
            <w:pPr>
              <w:widowControl w:val="0"/>
              <w:tabs>
                <w:tab w:val="left" w:pos="0"/>
              </w:tabs>
              <w:autoSpaceDE w:val="0"/>
              <w:autoSpaceDN w:val="0"/>
              <w:adjustRightInd w:val="0"/>
              <w:spacing w:line="276" w:lineRule="auto"/>
              <w:ind w:right="-141"/>
              <w:jc w:val="center"/>
              <w:outlineLvl w:val="2"/>
              <w:rPr>
                <w:sz w:val="24"/>
                <w:szCs w:val="24"/>
              </w:rPr>
            </w:pPr>
          </w:p>
        </w:tc>
        <w:tc>
          <w:tcPr>
            <w:tcW w:w="8254" w:type="dxa"/>
          </w:tcPr>
          <w:p w:rsidR="00C14CC7" w:rsidRPr="00D1002D" w:rsidRDefault="00C14CC7" w:rsidP="007C7F9B">
            <w:pPr>
              <w:widowControl w:val="0"/>
              <w:autoSpaceDE w:val="0"/>
              <w:autoSpaceDN w:val="0"/>
              <w:adjustRightInd w:val="0"/>
              <w:spacing w:line="276" w:lineRule="auto"/>
              <w:ind w:left="360"/>
              <w:jc w:val="both"/>
              <w:outlineLvl w:val="2"/>
              <w:rPr>
                <w:sz w:val="24"/>
                <w:szCs w:val="24"/>
              </w:rPr>
            </w:pPr>
          </w:p>
        </w:tc>
      </w:tr>
    </w:tbl>
    <w:p w:rsidR="00B6236F" w:rsidRPr="00D1002D" w:rsidRDefault="00800D7E" w:rsidP="00740A8B">
      <w:pPr>
        <w:jc w:val="center"/>
        <w:outlineLvl w:val="0"/>
        <w:rPr>
          <w:b/>
          <w:caps/>
        </w:rPr>
      </w:pPr>
      <w:r w:rsidRPr="00D1002D">
        <w:rPr>
          <w:b/>
          <w:caps/>
        </w:rPr>
        <w:t xml:space="preserve"> </w:t>
      </w:r>
    </w:p>
    <w:p w:rsidR="00792D6B" w:rsidRPr="00D1002D" w:rsidRDefault="00792D6B" w:rsidP="00B6236F">
      <w:pPr>
        <w:jc w:val="center"/>
        <w:outlineLvl w:val="0"/>
        <w:rPr>
          <w:b/>
          <w:caps/>
        </w:rPr>
      </w:pPr>
    </w:p>
    <w:p w:rsidR="00C14CC7" w:rsidRDefault="00C14CC7" w:rsidP="00B6236F">
      <w:pPr>
        <w:jc w:val="center"/>
        <w:outlineLvl w:val="0"/>
        <w:rPr>
          <w:b/>
          <w:caps/>
        </w:rPr>
      </w:pPr>
    </w:p>
    <w:p w:rsidR="00C14CC7" w:rsidRDefault="00C14CC7" w:rsidP="00B6236F">
      <w:pPr>
        <w:jc w:val="center"/>
        <w:outlineLvl w:val="0"/>
        <w:rPr>
          <w:b/>
          <w:caps/>
        </w:rPr>
      </w:pPr>
    </w:p>
    <w:p w:rsidR="00B6236F" w:rsidRPr="00D1002D" w:rsidRDefault="002A485D" w:rsidP="00B6236F">
      <w:pPr>
        <w:jc w:val="center"/>
        <w:outlineLvl w:val="0"/>
        <w:rPr>
          <w:b/>
          <w:caps/>
        </w:rPr>
      </w:pPr>
      <w:r w:rsidRPr="00D1002D">
        <w:rPr>
          <w:b/>
          <w:caps/>
        </w:rPr>
        <w:t>ПОЯСНИТЕЛЬНАЯ ЗАПИСКА</w:t>
      </w:r>
    </w:p>
    <w:p w:rsidR="00B6236F" w:rsidRPr="00D1002D" w:rsidRDefault="00B6236F" w:rsidP="00B6236F">
      <w:pPr>
        <w:jc w:val="center"/>
        <w:outlineLvl w:val="0"/>
        <w:rPr>
          <w:b/>
          <w:caps/>
        </w:rPr>
      </w:pPr>
    </w:p>
    <w:p w:rsidR="002A485D" w:rsidRPr="00D1002D" w:rsidRDefault="002A485D" w:rsidP="00BD5CD0">
      <w:pPr>
        <w:spacing w:line="276" w:lineRule="auto"/>
        <w:ind w:firstLine="708"/>
        <w:jc w:val="both"/>
      </w:pPr>
      <w:r w:rsidRPr="00D1002D">
        <w:t xml:space="preserve">Правила землепользования и застройки </w:t>
      </w:r>
      <w:r w:rsidR="00D00DAC">
        <w:t>муниципального образования сельского поселения</w:t>
      </w:r>
      <w:r w:rsidR="00D00DAC" w:rsidRPr="00D1002D">
        <w:t xml:space="preserve"> </w:t>
      </w:r>
      <w:r w:rsidRPr="00D1002D">
        <w:t>«</w:t>
      </w:r>
      <w:r w:rsidR="004C17C8" w:rsidRPr="00D1002D">
        <w:t>Ни</w:t>
      </w:r>
      <w:r w:rsidR="00A13C12" w:rsidRPr="00D1002D">
        <w:t>коль</w:t>
      </w:r>
      <w:r w:rsidR="004C17C8" w:rsidRPr="00D1002D">
        <w:t>ское</w:t>
      </w:r>
      <w:r w:rsidRPr="00D1002D">
        <w:t xml:space="preserve">» были утверждены решением Совета депутатов </w:t>
      </w:r>
      <w:r w:rsidR="00D00DAC">
        <w:t>муниципального образования сельского поселения</w:t>
      </w:r>
      <w:r w:rsidR="00D00DAC" w:rsidRPr="00D1002D">
        <w:t xml:space="preserve"> </w:t>
      </w:r>
      <w:r w:rsidR="00D00DAC">
        <w:t xml:space="preserve"> </w:t>
      </w:r>
      <w:r w:rsidRPr="00D1002D">
        <w:t>«</w:t>
      </w:r>
      <w:r w:rsidR="004C17C8" w:rsidRPr="00D1002D">
        <w:t>Ни</w:t>
      </w:r>
      <w:r w:rsidR="00A13C12" w:rsidRPr="00D1002D">
        <w:t>коль</w:t>
      </w:r>
      <w:r w:rsidR="004C17C8" w:rsidRPr="00D1002D">
        <w:t>ское</w:t>
      </w:r>
      <w:r w:rsidR="00BD5CD0" w:rsidRPr="00D1002D">
        <w:t xml:space="preserve">» от </w:t>
      </w:r>
      <w:r w:rsidR="00D96A66" w:rsidRPr="00D1002D">
        <w:t>19.1</w:t>
      </w:r>
      <w:r w:rsidR="00E85964">
        <w:t>0</w:t>
      </w:r>
      <w:r w:rsidR="00D96A66" w:rsidRPr="00D1002D">
        <w:t>.2017 №165.</w:t>
      </w:r>
    </w:p>
    <w:p w:rsidR="00E51B28" w:rsidRPr="00D1002D" w:rsidRDefault="002A485D" w:rsidP="00BD5CD0">
      <w:pPr>
        <w:pStyle w:val="afff6"/>
      </w:pPr>
      <w:r w:rsidRPr="00D1002D">
        <w:t>Данный п</w:t>
      </w:r>
      <w:r w:rsidR="00B6236F" w:rsidRPr="00D1002D">
        <w:t xml:space="preserve">роект </w:t>
      </w:r>
      <w:r w:rsidR="00E51B28" w:rsidRPr="00D1002D">
        <w:t xml:space="preserve">внесения изменений в правила землепользования и застройки </w:t>
      </w:r>
      <w:r w:rsidR="00D00DAC">
        <w:t>муниципального образования сельского поселения</w:t>
      </w:r>
      <w:r w:rsidR="00D00DAC" w:rsidRPr="00D1002D">
        <w:t xml:space="preserve"> </w:t>
      </w:r>
      <w:r w:rsidR="00E51B28" w:rsidRPr="00D1002D">
        <w:t>«</w:t>
      </w:r>
      <w:r w:rsidR="004C17C8" w:rsidRPr="00D1002D">
        <w:t>Ни</w:t>
      </w:r>
      <w:r w:rsidR="00A13C12" w:rsidRPr="00D1002D">
        <w:t>коль</w:t>
      </w:r>
      <w:r w:rsidR="004C17C8" w:rsidRPr="00D1002D">
        <w:t>ское</w:t>
      </w:r>
      <w:r w:rsidR="00E51B28" w:rsidRPr="00D1002D">
        <w:t xml:space="preserve">» разработан в части </w:t>
      </w:r>
      <w:r w:rsidR="00A42875" w:rsidRPr="00D1002D">
        <w:t>земельных участков</w:t>
      </w:r>
      <w:r w:rsidR="00D33DB0" w:rsidRPr="00D1002D">
        <w:t>, расположенных в кадастровом квартале 03:14:370101,</w:t>
      </w:r>
      <w:r w:rsidR="00D00DAC">
        <w:t xml:space="preserve"> для размещения объектов акционерного общества </w:t>
      </w:r>
      <w:r w:rsidR="00A42875" w:rsidRPr="00D1002D">
        <w:t xml:space="preserve"> «Тугнуйский разрез»</w:t>
      </w:r>
    </w:p>
    <w:p w:rsidR="002A485D" w:rsidRPr="00D1002D" w:rsidRDefault="002A485D" w:rsidP="00BD5CD0">
      <w:pPr>
        <w:autoSpaceDE w:val="0"/>
        <w:autoSpaceDN w:val="0"/>
        <w:adjustRightInd w:val="0"/>
        <w:spacing w:line="276" w:lineRule="auto"/>
        <w:ind w:firstLine="540"/>
        <w:jc w:val="both"/>
      </w:pPr>
      <w:r w:rsidRPr="00D1002D">
        <w:t xml:space="preserve">Изменения в правила землепользования и застройки </w:t>
      </w:r>
      <w:r w:rsidR="00D00DAC">
        <w:t>муниципального образования сельского поселения</w:t>
      </w:r>
      <w:r w:rsidR="00D00DAC" w:rsidRPr="00D1002D">
        <w:t xml:space="preserve"> </w:t>
      </w:r>
      <w:r w:rsidRPr="00D1002D">
        <w:t>«</w:t>
      </w:r>
      <w:r w:rsidR="004C17C8" w:rsidRPr="00D1002D">
        <w:t>Ни</w:t>
      </w:r>
      <w:r w:rsidR="00A42875" w:rsidRPr="00D1002D">
        <w:t>коль</w:t>
      </w:r>
      <w:r w:rsidR="004C17C8" w:rsidRPr="00D1002D">
        <w:t>ское»</w:t>
      </w:r>
      <w:r w:rsidRPr="00D1002D">
        <w:t xml:space="preserve"> вносятся в  соответствии с частью 6¹ статьи 30 Градостроительного кодекса Российской Федерации.</w:t>
      </w:r>
    </w:p>
    <w:p w:rsidR="002A485D" w:rsidRPr="00D1002D" w:rsidRDefault="002A485D" w:rsidP="004C17C8">
      <w:pPr>
        <w:pStyle w:val="afff6"/>
        <w:ind w:firstLine="540"/>
      </w:pPr>
      <w:r w:rsidRPr="00D1002D">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w:t>
      </w:r>
    </w:p>
    <w:p w:rsidR="00751230" w:rsidRPr="00D1002D" w:rsidRDefault="00E632DE" w:rsidP="004C17C8">
      <w:pPr>
        <w:spacing w:line="276" w:lineRule="auto"/>
        <w:jc w:val="both"/>
      </w:pPr>
      <w:r w:rsidRPr="00D1002D">
        <w:tab/>
        <w:t xml:space="preserve">На карте градостроительного зонирования </w:t>
      </w:r>
      <w:r w:rsidR="00D00DAC">
        <w:t>муниципального образования сельского поселения</w:t>
      </w:r>
      <w:r w:rsidR="00D00DAC" w:rsidRPr="00D1002D">
        <w:t xml:space="preserve"> </w:t>
      </w:r>
      <w:r w:rsidR="00D00DAC">
        <w:t xml:space="preserve"> </w:t>
      </w:r>
      <w:r w:rsidR="004C17C8" w:rsidRPr="00D1002D">
        <w:t>«Ни</w:t>
      </w:r>
      <w:r w:rsidR="00A42875" w:rsidRPr="00D1002D">
        <w:t>коль</w:t>
      </w:r>
      <w:r w:rsidR="004C17C8" w:rsidRPr="00D1002D">
        <w:t>ское»</w:t>
      </w:r>
      <w:r w:rsidRPr="00D1002D">
        <w:t xml:space="preserve"> изменены границы территориальн</w:t>
      </w:r>
      <w:r w:rsidR="00B82BC6" w:rsidRPr="00D1002D">
        <w:t xml:space="preserve">ой зоны П </w:t>
      </w:r>
      <w:r w:rsidR="00C617C1" w:rsidRPr="00D1002D">
        <w:t xml:space="preserve">(зона </w:t>
      </w:r>
      <w:r w:rsidR="00B82BC6" w:rsidRPr="00D1002D">
        <w:t>производственная</w:t>
      </w:r>
      <w:r w:rsidR="00C617C1" w:rsidRPr="00D1002D">
        <w:t xml:space="preserve">) </w:t>
      </w:r>
      <w:r w:rsidR="004C17C8" w:rsidRPr="00D1002D">
        <w:t xml:space="preserve">– добавлена </w:t>
      </w:r>
      <w:r w:rsidRPr="00D1002D">
        <w:t>тер</w:t>
      </w:r>
      <w:r w:rsidR="00C617C1" w:rsidRPr="00D1002D">
        <w:t>ри</w:t>
      </w:r>
      <w:r w:rsidR="004C17C8" w:rsidRPr="00D1002D">
        <w:t>тория</w:t>
      </w:r>
      <w:r w:rsidR="00C617C1" w:rsidRPr="00D1002D">
        <w:t xml:space="preserve"> </w:t>
      </w:r>
      <w:r w:rsidR="004C17C8" w:rsidRPr="00D1002D">
        <w:t xml:space="preserve">для размещения </w:t>
      </w:r>
      <w:r w:rsidR="00A42875" w:rsidRPr="00D1002D">
        <w:t>углетранспортера и сопутствующих объектов энергетики и транспортной инфраструктуры</w:t>
      </w:r>
      <w:r w:rsidR="004C17C8" w:rsidRPr="00D1002D">
        <w:t xml:space="preserve"> </w:t>
      </w:r>
      <w:r w:rsidR="00C73DB7" w:rsidRPr="00D1002D">
        <w:t>площадью 90,2 га.</w:t>
      </w:r>
    </w:p>
    <w:p w:rsidR="00107162" w:rsidRPr="00D1002D" w:rsidRDefault="00107162" w:rsidP="00107162">
      <w:pPr>
        <w:ind w:firstLine="851"/>
        <w:jc w:val="both"/>
        <w:rPr>
          <w:color w:val="000000"/>
        </w:rPr>
      </w:pPr>
      <w:r w:rsidRPr="00D1002D">
        <w:rPr>
          <w:color w:val="000000"/>
        </w:rPr>
        <w:t xml:space="preserve">В пределах расположения рассматриваемой территориальной зоны </w:t>
      </w:r>
      <w:r w:rsidR="007C7F9B" w:rsidRPr="00D1002D">
        <w:rPr>
          <w:color w:val="000000"/>
        </w:rPr>
        <w:t>имеются</w:t>
      </w:r>
      <w:r w:rsidRPr="00D1002D">
        <w:rPr>
          <w:color w:val="000000"/>
        </w:rPr>
        <w:t xml:space="preserve"> следующие  зоны с особыми условиями использования территории:</w:t>
      </w:r>
    </w:p>
    <w:p w:rsidR="007C7F9B" w:rsidRPr="00D1002D" w:rsidRDefault="007C7F9B" w:rsidP="00107162">
      <w:pPr>
        <w:ind w:firstLine="851"/>
        <w:jc w:val="both"/>
        <w:rPr>
          <w:color w:val="000000"/>
        </w:rPr>
      </w:pPr>
    </w:p>
    <w:p w:rsidR="00107162" w:rsidRPr="00D1002D" w:rsidRDefault="00107162" w:rsidP="00107162">
      <w:pPr>
        <w:ind w:firstLine="851"/>
        <w:jc w:val="both"/>
        <w:rPr>
          <w:color w:val="000000"/>
        </w:rPr>
      </w:pPr>
    </w:p>
    <w:p w:rsidR="00A42875" w:rsidRPr="00D1002D" w:rsidRDefault="00A42875" w:rsidP="00107162">
      <w:pPr>
        <w:ind w:firstLine="851"/>
        <w:jc w:val="both"/>
        <w:rPr>
          <w:color w:val="000000"/>
        </w:rPr>
      </w:pPr>
    </w:p>
    <w:p w:rsidR="00A42875" w:rsidRDefault="00A42875" w:rsidP="00107162">
      <w:pPr>
        <w:ind w:firstLine="851"/>
        <w:jc w:val="both"/>
        <w:rPr>
          <w:color w:val="000000"/>
        </w:rPr>
      </w:pPr>
    </w:p>
    <w:p w:rsidR="00A42875" w:rsidRDefault="00A42875" w:rsidP="00107162">
      <w:pPr>
        <w:ind w:firstLine="851"/>
        <w:jc w:val="both"/>
        <w:rPr>
          <w:color w:val="000000"/>
        </w:rPr>
      </w:pPr>
    </w:p>
    <w:p w:rsidR="00A42875" w:rsidRDefault="00A42875" w:rsidP="00107162">
      <w:pPr>
        <w:ind w:firstLine="851"/>
        <w:jc w:val="both"/>
        <w:rPr>
          <w:b/>
          <w:color w:val="000000"/>
        </w:rPr>
      </w:pPr>
      <w:r w:rsidRPr="00A42875">
        <w:rPr>
          <w:b/>
          <w:color w:val="000000"/>
        </w:rPr>
        <w:lastRenderedPageBreak/>
        <w:t>ЗОНЫ С ОСОБЫМИ УСЛОВИЯМИ ИСПОЛЬЗОВАНИЯ ТЕРРИТОРИИ</w:t>
      </w:r>
    </w:p>
    <w:p w:rsidR="00C14CC7" w:rsidRPr="00A42875" w:rsidRDefault="00C14CC7" w:rsidP="00107162">
      <w:pPr>
        <w:ind w:firstLine="851"/>
        <w:jc w:val="both"/>
        <w:rPr>
          <w:b/>
          <w:color w:val="000000"/>
        </w:rPr>
      </w:pPr>
    </w:p>
    <w:p w:rsidR="00A42875" w:rsidRDefault="00A42875" w:rsidP="00107162">
      <w:pPr>
        <w:ind w:firstLine="851"/>
        <w:jc w:val="both"/>
        <w:rPr>
          <w:color w:val="000000"/>
        </w:rPr>
      </w:pPr>
    </w:p>
    <w:tbl>
      <w:tblPr>
        <w:tblW w:w="955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4"/>
        <w:gridCol w:w="1854"/>
        <w:gridCol w:w="2728"/>
        <w:gridCol w:w="2009"/>
        <w:gridCol w:w="2342"/>
      </w:tblGrid>
      <w:tr w:rsidR="00107162" w:rsidTr="00675152">
        <w:trPr>
          <w:cantSplit/>
          <w:trHeight w:val="645"/>
          <w:jc w:val="center"/>
        </w:trPr>
        <w:tc>
          <w:tcPr>
            <w:tcW w:w="624" w:type="dxa"/>
            <w:tcBorders>
              <w:top w:val="single" w:sz="4" w:space="0" w:color="auto"/>
              <w:left w:val="single" w:sz="4" w:space="0" w:color="auto"/>
              <w:bottom w:val="single" w:sz="4" w:space="0" w:color="auto"/>
              <w:right w:val="single" w:sz="4" w:space="0" w:color="auto"/>
            </w:tcBorders>
            <w:hideMark/>
          </w:tcPr>
          <w:p w:rsidR="00107162" w:rsidRPr="00C14CC7" w:rsidRDefault="00107162" w:rsidP="007C7F9B">
            <w:pPr>
              <w:ind w:left="-6"/>
              <w:jc w:val="center"/>
              <w:rPr>
                <w:b/>
                <w:color w:val="000000"/>
              </w:rPr>
            </w:pPr>
            <w:r w:rsidRPr="00C14CC7">
              <w:rPr>
                <w:b/>
                <w:color w:val="000000"/>
                <w:sz w:val="22"/>
                <w:szCs w:val="22"/>
              </w:rPr>
              <w:t>№ п/п</w:t>
            </w:r>
          </w:p>
        </w:tc>
        <w:tc>
          <w:tcPr>
            <w:tcW w:w="1854" w:type="dxa"/>
            <w:tcBorders>
              <w:top w:val="single" w:sz="4" w:space="0" w:color="auto"/>
              <w:left w:val="single" w:sz="4" w:space="0" w:color="auto"/>
              <w:bottom w:val="single" w:sz="4" w:space="0" w:color="auto"/>
              <w:right w:val="single" w:sz="4" w:space="0" w:color="auto"/>
            </w:tcBorders>
            <w:vAlign w:val="center"/>
            <w:hideMark/>
          </w:tcPr>
          <w:p w:rsidR="00107162" w:rsidRPr="00C14CC7" w:rsidRDefault="00107162" w:rsidP="007C7F9B">
            <w:pPr>
              <w:jc w:val="center"/>
              <w:rPr>
                <w:b/>
                <w:color w:val="000000"/>
              </w:rPr>
            </w:pPr>
            <w:r w:rsidRPr="00C14CC7">
              <w:rPr>
                <w:b/>
                <w:color w:val="000000"/>
                <w:sz w:val="22"/>
                <w:szCs w:val="22"/>
              </w:rPr>
              <w:t>Зоны с особыми условиями использования территории</w:t>
            </w:r>
          </w:p>
        </w:tc>
        <w:tc>
          <w:tcPr>
            <w:tcW w:w="2728" w:type="dxa"/>
            <w:tcBorders>
              <w:top w:val="single" w:sz="4" w:space="0" w:color="auto"/>
              <w:left w:val="single" w:sz="4" w:space="0" w:color="auto"/>
              <w:bottom w:val="single" w:sz="4" w:space="0" w:color="auto"/>
              <w:right w:val="single" w:sz="4" w:space="0" w:color="auto"/>
            </w:tcBorders>
            <w:vAlign w:val="center"/>
            <w:hideMark/>
          </w:tcPr>
          <w:p w:rsidR="00107162" w:rsidRPr="00C14CC7" w:rsidRDefault="00107162" w:rsidP="007C7F9B">
            <w:pPr>
              <w:jc w:val="center"/>
              <w:rPr>
                <w:b/>
                <w:color w:val="000000"/>
              </w:rPr>
            </w:pPr>
            <w:r w:rsidRPr="00C14CC7">
              <w:rPr>
                <w:b/>
                <w:color w:val="000000"/>
                <w:sz w:val="22"/>
                <w:szCs w:val="22"/>
              </w:rPr>
              <w:t>Назначение объекта</w:t>
            </w:r>
          </w:p>
        </w:tc>
        <w:tc>
          <w:tcPr>
            <w:tcW w:w="2009" w:type="dxa"/>
            <w:tcBorders>
              <w:top w:val="single" w:sz="4" w:space="0" w:color="auto"/>
              <w:left w:val="single" w:sz="4" w:space="0" w:color="auto"/>
              <w:bottom w:val="single" w:sz="4" w:space="0" w:color="auto"/>
              <w:right w:val="single" w:sz="4" w:space="0" w:color="auto"/>
            </w:tcBorders>
            <w:vAlign w:val="center"/>
            <w:hideMark/>
          </w:tcPr>
          <w:p w:rsidR="00107162" w:rsidRPr="00C14CC7" w:rsidRDefault="00107162" w:rsidP="007C7F9B">
            <w:pPr>
              <w:jc w:val="center"/>
              <w:rPr>
                <w:b/>
                <w:color w:val="000000"/>
              </w:rPr>
            </w:pPr>
            <w:r w:rsidRPr="00C14CC7">
              <w:rPr>
                <w:b/>
                <w:sz w:val="22"/>
                <w:szCs w:val="22"/>
              </w:rPr>
              <w:t>Параметры и</w:t>
            </w:r>
            <w:r w:rsidRPr="00C14CC7">
              <w:rPr>
                <w:sz w:val="22"/>
                <w:szCs w:val="22"/>
              </w:rPr>
              <w:t xml:space="preserve"> </w:t>
            </w:r>
            <w:r w:rsidRPr="00C14CC7">
              <w:rPr>
                <w:b/>
                <w:color w:val="000000"/>
                <w:sz w:val="22"/>
                <w:szCs w:val="22"/>
              </w:rPr>
              <w:t>размеры ограничений</w:t>
            </w:r>
          </w:p>
        </w:tc>
        <w:tc>
          <w:tcPr>
            <w:tcW w:w="2342" w:type="dxa"/>
            <w:tcBorders>
              <w:top w:val="single" w:sz="4" w:space="0" w:color="auto"/>
              <w:left w:val="single" w:sz="4" w:space="0" w:color="auto"/>
              <w:bottom w:val="single" w:sz="4" w:space="0" w:color="auto"/>
              <w:right w:val="single" w:sz="4" w:space="0" w:color="auto"/>
            </w:tcBorders>
          </w:tcPr>
          <w:p w:rsidR="00107162" w:rsidRPr="00C14CC7" w:rsidRDefault="00107162" w:rsidP="007C7F9B">
            <w:pPr>
              <w:autoSpaceDE w:val="0"/>
              <w:autoSpaceDN w:val="0"/>
              <w:adjustRightInd w:val="0"/>
              <w:jc w:val="center"/>
            </w:pPr>
          </w:p>
          <w:p w:rsidR="00107162" w:rsidRPr="00C14CC7" w:rsidRDefault="00107162" w:rsidP="007C7F9B">
            <w:pPr>
              <w:autoSpaceDE w:val="0"/>
              <w:autoSpaceDN w:val="0"/>
              <w:adjustRightInd w:val="0"/>
              <w:jc w:val="center"/>
              <w:rPr>
                <w:b/>
              </w:rPr>
            </w:pPr>
            <w:r w:rsidRPr="00C14CC7">
              <w:rPr>
                <w:b/>
                <w:sz w:val="22"/>
                <w:szCs w:val="22"/>
              </w:rPr>
              <w:t>Нормативный</w:t>
            </w:r>
          </w:p>
          <w:p w:rsidR="00107162" w:rsidRPr="00C14CC7" w:rsidRDefault="00107162" w:rsidP="007C7F9B">
            <w:pPr>
              <w:jc w:val="center"/>
              <w:rPr>
                <w:b/>
                <w:color w:val="000000"/>
              </w:rPr>
            </w:pPr>
            <w:r w:rsidRPr="00C14CC7">
              <w:rPr>
                <w:b/>
                <w:sz w:val="22"/>
                <w:szCs w:val="22"/>
              </w:rPr>
              <w:t>документ</w:t>
            </w:r>
          </w:p>
        </w:tc>
      </w:tr>
      <w:tr w:rsidR="00A42875" w:rsidTr="00882CA9">
        <w:trPr>
          <w:cantSplit/>
          <w:trHeight w:val="1209"/>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pPr>
              <w:ind w:left="-6"/>
              <w:jc w:val="center"/>
              <w:rPr>
                <w:color w:val="000000"/>
              </w:rPr>
            </w:pPr>
            <w:r w:rsidRPr="00C14CC7">
              <w:rPr>
                <w:color w:val="000000"/>
                <w:sz w:val="22"/>
                <w:szCs w:val="22"/>
              </w:rPr>
              <w:t>1</w:t>
            </w:r>
          </w:p>
        </w:tc>
        <w:tc>
          <w:tcPr>
            <w:tcW w:w="1854"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pPr>
              <w:rPr>
                <w:color w:val="000000"/>
              </w:rPr>
            </w:pPr>
            <w:r w:rsidRPr="00C14CC7">
              <w:rPr>
                <w:color w:val="000000"/>
                <w:sz w:val="22"/>
                <w:szCs w:val="22"/>
              </w:rPr>
              <w:t>Охранная зона</w:t>
            </w:r>
          </w:p>
        </w:tc>
        <w:tc>
          <w:tcPr>
            <w:tcW w:w="2728"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pPr>
              <w:rPr>
                <w:color w:val="000000"/>
              </w:rPr>
            </w:pPr>
            <w:r w:rsidRPr="00C14CC7">
              <w:rPr>
                <w:color w:val="000000"/>
                <w:sz w:val="22"/>
                <w:szCs w:val="22"/>
              </w:rPr>
              <w:t xml:space="preserve">Охранная зона </w:t>
            </w:r>
          </w:p>
          <w:p w:rsidR="00A42875" w:rsidRPr="00C14CC7" w:rsidRDefault="00A42875" w:rsidP="007C7F9B">
            <w:pPr>
              <w:rPr>
                <w:color w:val="000000"/>
              </w:rPr>
            </w:pPr>
            <w:r w:rsidRPr="00C14CC7">
              <w:rPr>
                <w:color w:val="000000"/>
                <w:sz w:val="22"/>
                <w:szCs w:val="22"/>
              </w:rPr>
              <w:t>ЛЭП 110  кВ</w:t>
            </w:r>
          </w:p>
        </w:tc>
        <w:tc>
          <w:tcPr>
            <w:tcW w:w="2009"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pPr>
              <w:jc w:val="center"/>
              <w:rPr>
                <w:color w:val="000000"/>
              </w:rPr>
            </w:pPr>
            <w:r w:rsidRPr="00C14CC7">
              <w:rPr>
                <w:color w:val="000000"/>
                <w:sz w:val="22"/>
                <w:szCs w:val="22"/>
              </w:rPr>
              <w:t>20 м</w:t>
            </w:r>
            <w:r w:rsidRPr="00C14CC7">
              <w:rPr>
                <w:sz w:val="22"/>
                <w:szCs w:val="22"/>
              </w:rPr>
              <w:t xml:space="preserve"> по обе стороны вдоль воздушных линий электропередачи</w:t>
            </w:r>
          </w:p>
        </w:tc>
        <w:tc>
          <w:tcPr>
            <w:tcW w:w="2342" w:type="dxa"/>
            <w:vMerge w:val="restart"/>
            <w:tcBorders>
              <w:top w:val="single" w:sz="4" w:space="0" w:color="auto"/>
              <w:left w:val="single" w:sz="4" w:space="0" w:color="auto"/>
              <w:right w:val="single" w:sz="4" w:space="0" w:color="auto"/>
            </w:tcBorders>
            <w:hideMark/>
          </w:tcPr>
          <w:p w:rsidR="00A42875" w:rsidRPr="00C14CC7" w:rsidRDefault="00A42875" w:rsidP="007C7F9B">
            <w:r w:rsidRPr="00C14CC7">
              <w:rPr>
                <w:sz w:val="22"/>
                <w:szCs w:val="22"/>
              </w:rPr>
              <w:t>Постановление Правительства РФ от 24.02.2009 № 160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A42875" w:rsidTr="00882CA9">
        <w:trPr>
          <w:cantSplit/>
          <w:trHeight w:val="1209"/>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pPr>
              <w:ind w:left="-6"/>
              <w:jc w:val="center"/>
              <w:rPr>
                <w:color w:val="000000"/>
              </w:rPr>
            </w:pPr>
          </w:p>
        </w:tc>
        <w:tc>
          <w:tcPr>
            <w:tcW w:w="1854"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pPr>
              <w:rPr>
                <w:color w:val="000000"/>
              </w:rPr>
            </w:pPr>
          </w:p>
        </w:tc>
        <w:tc>
          <w:tcPr>
            <w:tcW w:w="2728"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E36D5D">
            <w:pPr>
              <w:rPr>
                <w:color w:val="000000"/>
              </w:rPr>
            </w:pPr>
            <w:r w:rsidRPr="00C14CC7">
              <w:rPr>
                <w:color w:val="000000"/>
                <w:sz w:val="22"/>
                <w:szCs w:val="22"/>
              </w:rPr>
              <w:t xml:space="preserve">Охранная зона </w:t>
            </w:r>
          </w:p>
          <w:p w:rsidR="00A42875" w:rsidRPr="00C14CC7" w:rsidRDefault="00A42875" w:rsidP="00E36D5D">
            <w:pPr>
              <w:rPr>
                <w:color w:val="000000"/>
              </w:rPr>
            </w:pPr>
            <w:r w:rsidRPr="00C14CC7">
              <w:rPr>
                <w:color w:val="000000"/>
                <w:sz w:val="22"/>
                <w:szCs w:val="22"/>
              </w:rPr>
              <w:t>ЛЭП 10  кВ</w:t>
            </w:r>
          </w:p>
        </w:tc>
        <w:tc>
          <w:tcPr>
            <w:tcW w:w="2009"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E36D5D">
            <w:pPr>
              <w:jc w:val="center"/>
              <w:rPr>
                <w:color w:val="000000"/>
              </w:rPr>
            </w:pPr>
            <w:r w:rsidRPr="00C14CC7">
              <w:rPr>
                <w:color w:val="000000"/>
                <w:sz w:val="22"/>
                <w:szCs w:val="22"/>
              </w:rPr>
              <w:t>10 м</w:t>
            </w:r>
            <w:r w:rsidRPr="00C14CC7">
              <w:rPr>
                <w:sz w:val="22"/>
                <w:szCs w:val="22"/>
              </w:rPr>
              <w:t xml:space="preserve"> по обе стороны вдоль воздушных линий электропередачи</w:t>
            </w:r>
          </w:p>
        </w:tc>
        <w:tc>
          <w:tcPr>
            <w:tcW w:w="2342" w:type="dxa"/>
            <w:vMerge/>
            <w:tcBorders>
              <w:left w:val="single" w:sz="4" w:space="0" w:color="auto"/>
              <w:bottom w:val="single" w:sz="4" w:space="0" w:color="auto"/>
              <w:right w:val="single" w:sz="4" w:space="0" w:color="auto"/>
            </w:tcBorders>
            <w:hideMark/>
          </w:tcPr>
          <w:p w:rsidR="00A42875" w:rsidRPr="00C14CC7" w:rsidRDefault="00A42875" w:rsidP="007C7F9B"/>
        </w:tc>
      </w:tr>
      <w:tr w:rsidR="00A42875" w:rsidTr="00675152">
        <w:trPr>
          <w:cantSplit/>
          <w:trHeight w:val="279"/>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pPr>
              <w:ind w:left="-6"/>
              <w:jc w:val="center"/>
              <w:rPr>
                <w:color w:val="000000"/>
              </w:rPr>
            </w:pPr>
            <w:r w:rsidRPr="00C14CC7">
              <w:rPr>
                <w:color w:val="000000"/>
                <w:sz w:val="22"/>
                <w:szCs w:val="22"/>
              </w:rPr>
              <w:t>3</w:t>
            </w:r>
          </w:p>
        </w:tc>
        <w:tc>
          <w:tcPr>
            <w:tcW w:w="1854"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pPr>
              <w:rPr>
                <w:color w:val="000000"/>
              </w:rPr>
            </w:pPr>
            <w:r w:rsidRPr="00C14CC7">
              <w:rPr>
                <w:color w:val="000000"/>
                <w:sz w:val="22"/>
                <w:szCs w:val="22"/>
              </w:rPr>
              <w:t>Водоохранная зона</w:t>
            </w:r>
          </w:p>
        </w:tc>
        <w:tc>
          <w:tcPr>
            <w:tcW w:w="2728" w:type="dxa"/>
            <w:tcBorders>
              <w:top w:val="single" w:sz="4" w:space="0" w:color="auto"/>
              <w:left w:val="single" w:sz="4" w:space="0" w:color="auto"/>
              <w:bottom w:val="single" w:sz="4" w:space="0" w:color="auto"/>
              <w:right w:val="single" w:sz="4" w:space="0" w:color="auto"/>
            </w:tcBorders>
            <w:hideMark/>
          </w:tcPr>
          <w:p w:rsidR="00A42875" w:rsidRPr="00C14CC7" w:rsidRDefault="00A42875" w:rsidP="00A42875">
            <w:pPr>
              <w:pStyle w:val="a3"/>
              <w:jc w:val="left"/>
              <w:rPr>
                <w:b w:val="0"/>
                <w:sz w:val="22"/>
                <w:szCs w:val="22"/>
              </w:rPr>
            </w:pPr>
            <w:r w:rsidRPr="00C14CC7">
              <w:rPr>
                <w:b w:val="0"/>
                <w:sz w:val="22"/>
                <w:szCs w:val="22"/>
              </w:rPr>
              <w:t>р.Тугнуй</w:t>
            </w:r>
          </w:p>
        </w:tc>
        <w:tc>
          <w:tcPr>
            <w:tcW w:w="2009" w:type="dxa"/>
            <w:tcBorders>
              <w:top w:val="single" w:sz="4" w:space="0" w:color="auto"/>
              <w:left w:val="single" w:sz="4" w:space="0" w:color="auto"/>
              <w:bottom w:val="single" w:sz="4" w:space="0" w:color="auto"/>
              <w:right w:val="single" w:sz="4" w:space="0" w:color="auto"/>
            </w:tcBorders>
            <w:hideMark/>
          </w:tcPr>
          <w:p w:rsidR="00A42875" w:rsidRPr="00C14CC7" w:rsidRDefault="00A42875" w:rsidP="007C7F9B">
            <w:pPr>
              <w:pStyle w:val="a3"/>
              <w:ind w:firstLine="33"/>
              <w:rPr>
                <w:b w:val="0"/>
                <w:sz w:val="22"/>
                <w:szCs w:val="22"/>
              </w:rPr>
            </w:pPr>
            <w:r w:rsidRPr="00C14CC7">
              <w:rPr>
                <w:b w:val="0"/>
                <w:sz w:val="22"/>
                <w:szCs w:val="22"/>
              </w:rPr>
              <w:t>200 м</w:t>
            </w:r>
          </w:p>
        </w:tc>
        <w:tc>
          <w:tcPr>
            <w:tcW w:w="2342" w:type="dxa"/>
            <w:tcBorders>
              <w:top w:val="single" w:sz="4" w:space="0" w:color="auto"/>
              <w:left w:val="single" w:sz="4" w:space="0" w:color="auto"/>
              <w:bottom w:val="single" w:sz="4" w:space="0" w:color="auto"/>
              <w:right w:val="single" w:sz="4" w:space="0" w:color="auto"/>
            </w:tcBorders>
            <w:hideMark/>
          </w:tcPr>
          <w:p w:rsidR="00A42875" w:rsidRPr="00C14CC7" w:rsidRDefault="00A42875" w:rsidP="007C7F9B">
            <w:pPr>
              <w:pStyle w:val="a3"/>
              <w:ind w:firstLine="9"/>
              <w:rPr>
                <w:b w:val="0"/>
                <w:sz w:val="22"/>
                <w:szCs w:val="22"/>
              </w:rPr>
            </w:pPr>
            <w:r w:rsidRPr="00C14CC7">
              <w:rPr>
                <w:b w:val="0"/>
                <w:kern w:val="2"/>
                <w:sz w:val="22"/>
                <w:szCs w:val="22"/>
              </w:rPr>
              <w:t>Водный кодекс РФ от 03.06.2006 № 74-ФЗ</w:t>
            </w:r>
          </w:p>
        </w:tc>
      </w:tr>
      <w:tr w:rsidR="00A42875" w:rsidTr="00675152">
        <w:trPr>
          <w:cantSplit/>
          <w:trHeight w:val="581"/>
          <w:jc w:val="center"/>
        </w:trPr>
        <w:tc>
          <w:tcPr>
            <w:tcW w:w="624" w:type="dxa"/>
            <w:vMerge w:val="restart"/>
            <w:tcBorders>
              <w:top w:val="single" w:sz="4" w:space="0" w:color="auto"/>
              <w:left w:val="single" w:sz="4" w:space="0" w:color="auto"/>
              <w:right w:val="single" w:sz="4" w:space="0" w:color="auto"/>
            </w:tcBorders>
            <w:vAlign w:val="center"/>
            <w:hideMark/>
          </w:tcPr>
          <w:p w:rsidR="00A42875" w:rsidRPr="00C14CC7" w:rsidRDefault="00A42875" w:rsidP="007C7F9B">
            <w:pPr>
              <w:jc w:val="center"/>
              <w:rPr>
                <w:color w:val="000000"/>
              </w:rPr>
            </w:pPr>
            <w:r w:rsidRPr="00C14CC7">
              <w:rPr>
                <w:color w:val="000000"/>
                <w:sz w:val="22"/>
                <w:szCs w:val="22"/>
              </w:rPr>
              <w:t>5</w:t>
            </w:r>
          </w:p>
        </w:tc>
        <w:tc>
          <w:tcPr>
            <w:tcW w:w="1854" w:type="dxa"/>
            <w:vMerge w:val="restart"/>
            <w:tcBorders>
              <w:top w:val="single" w:sz="4" w:space="0" w:color="auto"/>
              <w:left w:val="single" w:sz="4" w:space="0" w:color="auto"/>
              <w:right w:val="single" w:sz="4" w:space="0" w:color="auto"/>
            </w:tcBorders>
            <w:vAlign w:val="center"/>
            <w:hideMark/>
          </w:tcPr>
          <w:p w:rsidR="00A42875" w:rsidRPr="00C14CC7" w:rsidRDefault="00A42875" w:rsidP="007C7F9B">
            <w:pPr>
              <w:rPr>
                <w:color w:val="000000"/>
              </w:rPr>
            </w:pPr>
            <w:r w:rsidRPr="00C14CC7">
              <w:rPr>
                <w:color w:val="000000"/>
                <w:sz w:val="22"/>
                <w:szCs w:val="22"/>
              </w:rPr>
              <w:t>Иные зоны</w:t>
            </w:r>
          </w:p>
        </w:tc>
        <w:tc>
          <w:tcPr>
            <w:tcW w:w="2728"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r w:rsidRPr="00C14CC7">
              <w:rPr>
                <w:sz w:val="22"/>
                <w:szCs w:val="22"/>
              </w:rPr>
              <w:t>Буферная экологическая зона Байкальской природной территории</w:t>
            </w:r>
          </w:p>
        </w:tc>
        <w:tc>
          <w:tcPr>
            <w:tcW w:w="2009"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r w:rsidRPr="00C14CC7">
              <w:rPr>
                <w:sz w:val="22"/>
                <w:szCs w:val="22"/>
              </w:rPr>
              <w:t xml:space="preserve">Вся территория поселения </w:t>
            </w:r>
          </w:p>
        </w:tc>
        <w:tc>
          <w:tcPr>
            <w:tcW w:w="2342" w:type="dxa"/>
            <w:tcBorders>
              <w:top w:val="single" w:sz="4" w:space="0" w:color="auto"/>
              <w:left w:val="single" w:sz="4" w:space="0" w:color="auto"/>
              <w:bottom w:val="single" w:sz="4" w:space="0" w:color="auto"/>
              <w:right w:val="single" w:sz="4" w:space="0" w:color="auto"/>
            </w:tcBorders>
            <w:hideMark/>
          </w:tcPr>
          <w:p w:rsidR="00A42875" w:rsidRPr="00C14CC7" w:rsidRDefault="00A42875" w:rsidP="007C7F9B">
            <w:pPr>
              <w:pStyle w:val="aff5"/>
              <w:ind w:left="-9" w:firstLine="0"/>
            </w:pPr>
            <w:r w:rsidRPr="00C14CC7">
              <w:rPr>
                <w:sz w:val="22"/>
                <w:szCs w:val="22"/>
              </w:rPr>
              <w:t>Федеральный закон «Об охране озера Байкал»</w:t>
            </w:r>
            <w:r w:rsidRPr="00C14CC7">
              <w:rPr>
                <w:kern w:val="2"/>
                <w:sz w:val="22"/>
                <w:szCs w:val="22"/>
              </w:rPr>
              <w:t xml:space="preserve"> от 01.06.1999 N 94-ФЗ</w:t>
            </w:r>
          </w:p>
        </w:tc>
      </w:tr>
      <w:tr w:rsidR="00A42875" w:rsidTr="00675152">
        <w:trPr>
          <w:cantSplit/>
          <w:trHeight w:val="581"/>
          <w:jc w:val="center"/>
        </w:trPr>
        <w:tc>
          <w:tcPr>
            <w:tcW w:w="0" w:type="auto"/>
            <w:vMerge/>
            <w:tcBorders>
              <w:left w:val="single" w:sz="4" w:space="0" w:color="auto"/>
              <w:right w:val="single" w:sz="4" w:space="0" w:color="auto"/>
            </w:tcBorders>
            <w:vAlign w:val="center"/>
            <w:hideMark/>
          </w:tcPr>
          <w:p w:rsidR="00A42875" w:rsidRPr="00C14CC7" w:rsidRDefault="00A42875" w:rsidP="007C7F9B">
            <w:pPr>
              <w:rPr>
                <w:color w:val="000000"/>
              </w:rPr>
            </w:pPr>
          </w:p>
        </w:tc>
        <w:tc>
          <w:tcPr>
            <w:tcW w:w="0" w:type="auto"/>
            <w:vMerge/>
            <w:tcBorders>
              <w:left w:val="single" w:sz="4" w:space="0" w:color="auto"/>
              <w:right w:val="single" w:sz="4" w:space="0" w:color="auto"/>
            </w:tcBorders>
            <w:vAlign w:val="center"/>
            <w:hideMark/>
          </w:tcPr>
          <w:p w:rsidR="00A42875" w:rsidRPr="00C14CC7" w:rsidRDefault="00A42875" w:rsidP="007C7F9B">
            <w:pPr>
              <w:rPr>
                <w:color w:val="000000"/>
              </w:rPr>
            </w:pPr>
          </w:p>
        </w:tc>
        <w:tc>
          <w:tcPr>
            <w:tcW w:w="2728"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pPr>
              <w:rPr>
                <w:color w:val="000000"/>
              </w:rPr>
            </w:pPr>
            <w:r w:rsidRPr="00C14CC7">
              <w:rPr>
                <w:sz w:val="22"/>
                <w:szCs w:val="22"/>
              </w:rPr>
              <w:t>Особо ценные продуктивные сельскохозяйственные угодья</w:t>
            </w:r>
          </w:p>
        </w:tc>
        <w:tc>
          <w:tcPr>
            <w:tcW w:w="2009" w:type="dxa"/>
            <w:tcBorders>
              <w:top w:val="single" w:sz="4" w:space="0" w:color="auto"/>
              <w:left w:val="single" w:sz="4" w:space="0" w:color="auto"/>
              <w:bottom w:val="single" w:sz="4" w:space="0" w:color="auto"/>
              <w:right w:val="single" w:sz="4" w:space="0" w:color="auto"/>
            </w:tcBorders>
            <w:vAlign w:val="center"/>
          </w:tcPr>
          <w:p w:rsidR="00A42875" w:rsidRPr="00C14CC7" w:rsidRDefault="00A42875" w:rsidP="007C7F9B"/>
        </w:tc>
        <w:tc>
          <w:tcPr>
            <w:tcW w:w="2342" w:type="dxa"/>
            <w:tcBorders>
              <w:top w:val="single" w:sz="4" w:space="0" w:color="auto"/>
              <w:left w:val="single" w:sz="4" w:space="0" w:color="auto"/>
              <w:bottom w:val="single" w:sz="4" w:space="0" w:color="auto"/>
              <w:right w:val="single" w:sz="4" w:space="0" w:color="auto"/>
            </w:tcBorders>
            <w:hideMark/>
          </w:tcPr>
          <w:p w:rsidR="00A42875" w:rsidRPr="00C14CC7" w:rsidRDefault="00A42875" w:rsidP="007C7F9B">
            <w:pPr>
              <w:pStyle w:val="aff5"/>
              <w:ind w:left="-9" w:firstLine="0"/>
              <w:rPr>
                <w:rFonts w:eastAsia="Calibri"/>
              </w:rPr>
            </w:pPr>
            <w:r w:rsidRPr="00C14CC7">
              <w:rPr>
                <w:sz w:val="22"/>
                <w:szCs w:val="22"/>
              </w:rPr>
              <w:t>Постановление Правительства Республики Бурятия №772 от 20.12.2012 «Об утверждении перечня особо ценных продуктивных сельскохозяйственных угодий, расположенных на территории  Республики Бурятия, использование которых для целей, не связанных с ведением сельского хозяйства, не допускается»</w:t>
            </w:r>
          </w:p>
        </w:tc>
      </w:tr>
      <w:tr w:rsidR="00A42875" w:rsidTr="00675152">
        <w:trPr>
          <w:cantSplit/>
          <w:trHeight w:val="581"/>
          <w:jc w:val="center"/>
        </w:trPr>
        <w:tc>
          <w:tcPr>
            <w:tcW w:w="0" w:type="auto"/>
            <w:vMerge/>
            <w:tcBorders>
              <w:left w:val="single" w:sz="4" w:space="0" w:color="auto"/>
              <w:bottom w:val="single" w:sz="4" w:space="0" w:color="auto"/>
              <w:right w:val="single" w:sz="4" w:space="0" w:color="auto"/>
            </w:tcBorders>
            <w:vAlign w:val="center"/>
            <w:hideMark/>
          </w:tcPr>
          <w:p w:rsidR="00A42875" w:rsidRPr="00C14CC7" w:rsidRDefault="00A42875" w:rsidP="007C7F9B">
            <w:pPr>
              <w:rPr>
                <w:color w:val="000000"/>
              </w:rPr>
            </w:pPr>
          </w:p>
        </w:tc>
        <w:tc>
          <w:tcPr>
            <w:tcW w:w="0" w:type="auto"/>
            <w:vMerge/>
            <w:tcBorders>
              <w:left w:val="single" w:sz="4" w:space="0" w:color="auto"/>
              <w:bottom w:val="single" w:sz="4" w:space="0" w:color="auto"/>
              <w:right w:val="single" w:sz="4" w:space="0" w:color="auto"/>
            </w:tcBorders>
            <w:vAlign w:val="center"/>
            <w:hideMark/>
          </w:tcPr>
          <w:p w:rsidR="00A42875" w:rsidRPr="00C14CC7" w:rsidRDefault="00A42875" w:rsidP="007C7F9B">
            <w:pPr>
              <w:rPr>
                <w:color w:val="000000"/>
              </w:rPr>
            </w:pPr>
          </w:p>
        </w:tc>
        <w:tc>
          <w:tcPr>
            <w:tcW w:w="2728" w:type="dxa"/>
            <w:tcBorders>
              <w:top w:val="single" w:sz="4" w:space="0" w:color="auto"/>
              <w:left w:val="single" w:sz="4" w:space="0" w:color="auto"/>
              <w:bottom w:val="single" w:sz="4" w:space="0" w:color="auto"/>
              <w:right w:val="single" w:sz="4" w:space="0" w:color="auto"/>
            </w:tcBorders>
            <w:vAlign w:val="center"/>
            <w:hideMark/>
          </w:tcPr>
          <w:p w:rsidR="00A42875" w:rsidRPr="00C14CC7" w:rsidRDefault="00A42875" w:rsidP="007C7F9B">
            <w:r w:rsidRPr="00C14CC7">
              <w:rPr>
                <w:sz w:val="22"/>
                <w:szCs w:val="22"/>
              </w:rPr>
              <w:t>Пограничная зона</w:t>
            </w:r>
          </w:p>
        </w:tc>
        <w:tc>
          <w:tcPr>
            <w:tcW w:w="2009" w:type="dxa"/>
            <w:tcBorders>
              <w:top w:val="single" w:sz="4" w:space="0" w:color="auto"/>
              <w:left w:val="single" w:sz="4" w:space="0" w:color="auto"/>
              <w:bottom w:val="single" w:sz="4" w:space="0" w:color="auto"/>
              <w:right w:val="single" w:sz="4" w:space="0" w:color="auto"/>
            </w:tcBorders>
            <w:vAlign w:val="center"/>
          </w:tcPr>
          <w:p w:rsidR="00A42875" w:rsidRPr="00C14CC7" w:rsidRDefault="00A42875" w:rsidP="007C7F9B">
            <w:r w:rsidRPr="00C14CC7">
              <w:rPr>
                <w:sz w:val="22"/>
                <w:szCs w:val="22"/>
              </w:rPr>
              <w:t>Вся территория сельского поселения</w:t>
            </w:r>
          </w:p>
        </w:tc>
        <w:tc>
          <w:tcPr>
            <w:tcW w:w="2342" w:type="dxa"/>
            <w:tcBorders>
              <w:top w:val="single" w:sz="4" w:space="0" w:color="auto"/>
              <w:left w:val="single" w:sz="4" w:space="0" w:color="auto"/>
              <w:bottom w:val="single" w:sz="4" w:space="0" w:color="auto"/>
              <w:right w:val="single" w:sz="4" w:space="0" w:color="auto"/>
            </w:tcBorders>
            <w:hideMark/>
          </w:tcPr>
          <w:p w:rsidR="00A42875" w:rsidRPr="00C14CC7" w:rsidRDefault="00A42875" w:rsidP="007C7F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4CC7">
              <w:rPr>
                <w:rFonts w:ascii="Times New Roman CYR" w:hAnsi="Times New Roman CYR" w:cs="Times New Roman CYR"/>
                <w:bCs/>
                <w:color w:val="000000"/>
                <w:sz w:val="22"/>
                <w:szCs w:val="22"/>
                <w:shd w:val="clear" w:color="auto" w:fill="FFFFFF"/>
              </w:rPr>
              <w:t>Приказ ФСБ РФ от 16 июня 2006 г. N 283 "О пределах пограничной зоны на территории Республики Бурятия"</w:t>
            </w:r>
          </w:p>
        </w:tc>
      </w:tr>
    </w:tbl>
    <w:p w:rsidR="00107162" w:rsidRDefault="00107162" w:rsidP="00107162">
      <w:pPr>
        <w:ind w:firstLine="709"/>
        <w:jc w:val="both"/>
      </w:pPr>
    </w:p>
    <w:p w:rsidR="00107162" w:rsidRDefault="00107162" w:rsidP="004C17C8">
      <w:pPr>
        <w:spacing w:line="276" w:lineRule="auto"/>
        <w:jc w:val="both"/>
      </w:pPr>
    </w:p>
    <w:p w:rsidR="00C14CC7" w:rsidRDefault="00C14CC7" w:rsidP="00CA7E4E">
      <w:pPr>
        <w:widowControl w:val="0"/>
        <w:autoSpaceDE w:val="0"/>
        <w:autoSpaceDN w:val="0"/>
        <w:adjustRightInd w:val="0"/>
        <w:jc w:val="center"/>
        <w:rPr>
          <w:b/>
        </w:rPr>
      </w:pPr>
    </w:p>
    <w:p w:rsidR="00C14CC7" w:rsidRDefault="00C14CC7" w:rsidP="00CA7E4E">
      <w:pPr>
        <w:widowControl w:val="0"/>
        <w:autoSpaceDE w:val="0"/>
        <w:autoSpaceDN w:val="0"/>
        <w:adjustRightInd w:val="0"/>
        <w:jc w:val="center"/>
        <w:rPr>
          <w:b/>
        </w:rPr>
      </w:pPr>
    </w:p>
    <w:p w:rsidR="00C14CC7" w:rsidRDefault="00C14CC7" w:rsidP="00CA7E4E">
      <w:pPr>
        <w:widowControl w:val="0"/>
        <w:autoSpaceDE w:val="0"/>
        <w:autoSpaceDN w:val="0"/>
        <w:adjustRightInd w:val="0"/>
        <w:jc w:val="center"/>
        <w:rPr>
          <w:b/>
        </w:rPr>
      </w:pPr>
    </w:p>
    <w:p w:rsidR="00C14CC7" w:rsidRDefault="00C14CC7" w:rsidP="00CA7E4E">
      <w:pPr>
        <w:widowControl w:val="0"/>
        <w:autoSpaceDE w:val="0"/>
        <w:autoSpaceDN w:val="0"/>
        <w:adjustRightInd w:val="0"/>
        <w:jc w:val="center"/>
        <w:rPr>
          <w:b/>
        </w:rPr>
      </w:pPr>
    </w:p>
    <w:p w:rsidR="00CA7E4E" w:rsidRPr="00E10A0A" w:rsidRDefault="00CA7E4E" w:rsidP="00CA7E4E">
      <w:pPr>
        <w:widowControl w:val="0"/>
        <w:autoSpaceDE w:val="0"/>
        <w:autoSpaceDN w:val="0"/>
        <w:adjustRightInd w:val="0"/>
        <w:jc w:val="center"/>
        <w:rPr>
          <w:b/>
        </w:rPr>
      </w:pPr>
      <w:r w:rsidRPr="00E10A0A">
        <w:rPr>
          <w:b/>
        </w:rPr>
        <w:lastRenderedPageBreak/>
        <w:t>ГРАДОСТРОИТЕЛЬНЫЕ РЕГЛАМЕНТЫ</w:t>
      </w:r>
    </w:p>
    <w:p w:rsidR="00CA7E4E" w:rsidRDefault="00CA7E4E" w:rsidP="00CA7E4E">
      <w:pPr>
        <w:widowControl w:val="0"/>
        <w:autoSpaceDE w:val="0"/>
        <w:autoSpaceDN w:val="0"/>
        <w:adjustRightInd w:val="0"/>
        <w:ind w:firstLine="540"/>
        <w:jc w:val="both"/>
      </w:pPr>
    </w:p>
    <w:p w:rsidR="00C14CC7" w:rsidRDefault="00CA7E4E" w:rsidP="00CA7E4E">
      <w:pPr>
        <w:widowControl w:val="0"/>
        <w:autoSpaceDE w:val="0"/>
        <w:autoSpaceDN w:val="0"/>
        <w:adjustRightInd w:val="0"/>
        <w:jc w:val="center"/>
        <w:outlineLvl w:val="2"/>
        <w:rPr>
          <w:b/>
        </w:rPr>
      </w:pPr>
      <w:bookmarkStart w:id="0" w:name="Par243"/>
      <w:bookmarkEnd w:id="0"/>
      <w:r w:rsidRPr="00E10A0A">
        <w:rPr>
          <w:b/>
        </w:rPr>
        <w:t>Виды разрешенного использования земельных участков и объектов</w:t>
      </w:r>
    </w:p>
    <w:p w:rsidR="00CA7E4E" w:rsidRPr="00E10A0A" w:rsidRDefault="00CA7E4E" w:rsidP="00CA7E4E">
      <w:pPr>
        <w:widowControl w:val="0"/>
        <w:autoSpaceDE w:val="0"/>
        <w:autoSpaceDN w:val="0"/>
        <w:adjustRightInd w:val="0"/>
        <w:jc w:val="center"/>
        <w:outlineLvl w:val="2"/>
        <w:rPr>
          <w:b/>
        </w:rPr>
      </w:pPr>
      <w:r w:rsidRPr="00E10A0A">
        <w:rPr>
          <w:b/>
        </w:rPr>
        <w:t>капитального строительства</w:t>
      </w:r>
    </w:p>
    <w:p w:rsidR="00CA7E4E" w:rsidRPr="00B568C2" w:rsidRDefault="00CA7E4E" w:rsidP="00CA7E4E">
      <w:pPr>
        <w:ind w:right="-1"/>
        <w:jc w:val="center"/>
        <w:rPr>
          <w:b/>
        </w:rPr>
      </w:pPr>
      <w:r w:rsidRPr="00B568C2">
        <w:rPr>
          <w:b/>
        </w:rPr>
        <w:t>Производственные зоны</w:t>
      </w:r>
    </w:p>
    <w:p w:rsidR="00CA7E4E" w:rsidRDefault="00CA7E4E" w:rsidP="00CA7E4E">
      <w:pPr>
        <w:shd w:val="clear" w:color="auto" w:fill="FFFFFF"/>
        <w:textAlignment w:val="baseline"/>
        <w:rPr>
          <w:color w:val="333333"/>
        </w:rPr>
      </w:pPr>
    </w:p>
    <w:tbl>
      <w:tblPr>
        <w:tblW w:w="50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5"/>
        <w:gridCol w:w="1319"/>
        <w:gridCol w:w="1979"/>
        <w:gridCol w:w="703"/>
        <w:gridCol w:w="1944"/>
        <w:gridCol w:w="690"/>
        <w:gridCol w:w="1891"/>
        <w:gridCol w:w="776"/>
      </w:tblGrid>
      <w:tr w:rsidR="00CA7E4E" w:rsidRPr="00D1002D" w:rsidTr="00BB7526">
        <w:tc>
          <w:tcPr>
            <w:tcW w:w="926" w:type="pct"/>
            <w:gridSpan w:val="2"/>
            <w:vMerge w:val="restart"/>
          </w:tcPr>
          <w:p w:rsidR="00CA7E4E" w:rsidRPr="00D1002D" w:rsidRDefault="00CA7E4E" w:rsidP="00D1002D">
            <w:pPr>
              <w:pStyle w:val="ConsPlusNormal"/>
              <w:widowControl/>
              <w:tabs>
                <w:tab w:val="left" w:pos="660"/>
              </w:tabs>
              <w:ind w:firstLine="0"/>
              <w:rPr>
                <w:rFonts w:ascii="Times New Roman CYR" w:hAnsi="Times New Roman CYR" w:cs="Times New Roman"/>
                <w:b/>
                <w:sz w:val="24"/>
                <w:szCs w:val="24"/>
              </w:rPr>
            </w:pPr>
            <w:r w:rsidRPr="00D1002D">
              <w:rPr>
                <w:rFonts w:ascii="Times New Roman CYR" w:hAnsi="Times New Roman CYR" w:cs="Times New Roman"/>
                <w:sz w:val="24"/>
                <w:szCs w:val="24"/>
              </w:rPr>
              <w:br/>
            </w:r>
            <w:r w:rsidRPr="00D1002D">
              <w:rPr>
                <w:rFonts w:ascii="Times New Roman CYR" w:hAnsi="Times New Roman CYR" w:cs="Times New Roman"/>
                <w:b/>
                <w:sz w:val="24"/>
                <w:szCs w:val="24"/>
              </w:rPr>
              <w:tab/>
            </w:r>
            <w:r w:rsidRPr="00D1002D">
              <w:rPr>
                <w:rFonts w:ascii="Times New Roman CYR" w:hAnsi="Times New Roman CYR" w:cs="Times New Roman"/>
                <w:b/>
                <w:sz w:val="24"/>
                <w:szCs w:val="24"/>
              </w:rPr>
              <w:tab/>
              <w:t>вид</w:t>
            </w:r>
          </w:p>
          <w:p w:rsidR="00CA7E4E" w:rsidRPr="00D1002D" w:rsidRDefault="00CA7E4E" w:rsidP="00BB7526">
            <w:pPr>
              <w:pStyle w:val="ConsPlusNormal"/>
              <w:widowControl/>
              <w:ind w:firstLine="0"/>
              <w:jc w:val="center"/>
              <w:rPr>
                <w:rFonts w:ascii="Times New Roman CYR" w:hAnsi="Times New Roman CYR" w:cs="Times New Roman"/>
                <w:b/>
                <w:sz w:val="24"/>
                <w:szCs w:val="24"/>
              </w:rPr>
            </w:pPr>
            <w:r w:rsidRPr="00D1002D">
              <w:rPr>
                <w:rFonts w:ascii="Times New Roman CYR" w:hAnsi="Times New Roman CYR" w:cs="Times New Roman"/>
                <w:b/>
                <w:sz w:val="24"/>
                <w:szCs w:val="24"/>
              </w:rPr>
              <w:t>территориальной зоны</w:t>
            </w:r>
          </w:p>
        </w:tc>
        <w:tc>
          <w:tcPr>
            <w:tcW w:w="1369" w:type="pct"/>
            <w:gridSpan w:val="2"/>
          </w:tcPr>
          <w:p w:rsidR="00CA7E4E" w:rsidRPr="00D1002D" w:rsidRDefault="00CA7E4E" w:rsidP="00BB7526">
            <w:pPr>
              <w:pStyle w:val="ConsPlusNormal"/>
              <w:widowControl/>
              <w:ind w:firstLine="0"/>
              <w:jc w:val="center"/>
              <w:rPr>
                <w:rFonts w:ascii="Times New Roman CYR" w:hAnsi="Times New Roman CYR" w:cs="Times New Roman"/>
                <w:b/>
                <w:sz w:val="24"/>
                <w:szCs w:val="24"/>
              </w:rPr>
            </w:pPr>
            <w:r w:rsidRPr="00D1002D">
              <w:rPr>
                <w:rFonts w:ascii="Times New Roman CYR" w:hAnsi="Times New Roman CYR" w:cs="Times New Roman"/>
                <w:b/>
                <w:sz w:val="24"/>
                <w:szCs w:val="24"/>
              </w:rPr>
              <w:t>основные виды разрешенного использования земельных участков и объектов капитального строительства</w:t>
            </w:r>
          </w:p>
        </w:tc>
        <w:tc>
          <w:tcPr>
            <w:tcW w:w="1344" w:type="pct"/>
            <w:gridSpan w:val="2"/>
          </w:tcPr>
          <w:p w:rsidR="00CA7E4E" w:rsidRPr="00D1002D" w:rsidRDefault="00CA7E4E" w:rsidP="00BB7526">
            <w:pPr>
              <w:pStyle w:val="ConsPlusNormal"/>
              <w:widowControl/>
              <w:ind w:firstLine="0"/>
              <w:jc w:val="center"/>
              <w:rPr>
                <w:rFonts w:ascii="Times New Roman CYR" w:hAnsi="Times New Roman CYR" w:cs="Times New Roman"/>
                <w:b/>
                <w:sz w:val="24"/>
                <w:szCs w:val="24"/>
              </w:rPr>
            </w:pPr>
            <w:r w:rsidRPr="00D1002D">
              <w:rPr>
                <w:rFonts w:ascii="Times New Roman CYR" w:hAnsi="Times New Roman CYR" w:cs="Times New Roman"/>
                <w:b/>
                <w:sz w:val="24"/>
                <w:szCs w:val="24"/>
              </w:rPr>
              <w:t>условно разрешенные виды использования земельных участков и объектов капитального строительства</w:t>
            </w:r>
          </w:p>
        </w:tc>
        <w:tc>
          <w:tcPr>
            <w:tcW w:w="1361" w:type="pct"/>
            <w:gridSpan w:val="2"/>
          </w:tcPr>
          <w:p w:rsidR="00CA7E4E" w:rsidRPr="00D1002D" w:rsidRDefault="00CA7E4E" w:rsidP="00BB7526">
            <w:pPr>
              <w:pStyle w:val="ConsPlusNormal"/>
              <w:widowControl/>
              <w:ind w:firstLine="0"/>
              <w:jc w:val="center"/>
              <w:rPr>
                <w:rFonts w:ascii="Times New Roman CYR" w:hAnsi="Times New Roman CYR" w:cs="Times New Roman"/>
                <w:b/>
                <w:sz w:val="24"/>
                <w:szCs w:val="24"/>
              </w:rPr>
            </w:pPr>
            <w:r w:rsidRPr="00D1002D">
              <w:rPr>
                <w:rFonts w:ascii="Times New Roman CYR" w:hAnsi="Times New Roman CYR" w:cs="Times New Roman"/>
                <w:b/>
                <w:sz w:val="24"/>
                <w:szCs w:val="24"/>
              </w:rPr>
              <w:t>вспомогательные виды  использования земельных  участков и объектов капитального строительства</w:t>
            </w:r>
          </w:p>
        </w:tc>
      </w:tr>
      <w:tr w:rsidR="00CA7E4E" w:rsidRPr="00D1002D" w:rsidTr="00BB7526">
        <w:tc>
          <w:tcPr>
            <w:tcW w:w="926" w:type="pct"/>
            <w:gridSpan w:val="2"/>
            <w:vMerge/>
          </w:tcPr>
          <w:p w:rsidR="00CA7E4E" w:rsidRPr="00D1002D" w:rsidRDefault="00CA7E4E" w:rsidP="00BB7526">
            <w:pPr>
              <w:jc w:val="center"/>
              <w:rPr>
                <w:rFonts w:ascii="Times New Roman CYR" w:hAnsi="Times New Roman CYR"/>
                <w:b/>
              </w:rPr>
            </w:pPr>
          </w:p>
        </w:tc>
        <w:tc>
          <w:tcPr>
            <w:tcW w:w="1010" w:type="pct"/>
          </w:tcPr>
          <w:p w:rsidR="00CA7E4E" w:rsidRPr="00D1002D" w:rsidRDefault="00CA7E4E" w:rsidP="00BB7526">
            <w:pPr>
              <w:jc w:val="center"/>
              <w:rPr>
                <w:rFonts w:ascii="Times New Roman CYR" w:hAnsi="Times New Roman CYR"/>
                <w:b/>
              </w:rPr>
            </w:pPr>
            <w:r w:rsidRPr="00D1002D">
              <w:rPr>
                <w:rFonts w:ascii="Times New Roman CYR" w:hAnsi="Times New Roman CYR"/>
                <w:b/>
              </w:rPr>
              <w:t xml:space="preserve">наименование </w:t>
            </w:r>
          </w:p>
        </w:tc>
        <w:tc>
          <w:tcPr>
            <w:tcW w:w="359" w:type="pct"/>
          </w:tcPr>
          <w:p w:rsidR="00CA7E4E" w:rsidRPr="00D1002D" w:rsidRDefault="00CA7E4E" w:rsidP="00BB7526">
            <w:pPr>
              <w:ind w:firstLine="29"/>
              <w:jc w:val="center"/>
              <w:rPr>
                <w:rFonts w:ascii="Times New Roman CYR" w:hAnsi="Times New Roman CYR"/>
                <w:b/>
              </w:rPr>
            </w:pPr>
            <w:r w:rsidRPr="00D1002D">
              <w:rPr>
                <w:rFonts w:ascii="Times New Roman CYR" w:hAnsi="Times New Roman CYR"/>
                <w:b/>
              </w:rPr>
              <w:t xml:space="preserve">код </w:t>
            </w:r>
          </w:p>
          <w:p w:rsidR="00CA7E4E" w:rsidRPr="00D1002D" w:rsidRDefault="00CA7E4E" w:rsidP="00BB7526">
            <w:pPr>
              <w:ind w:firstLine="29"/>
              <w:jc w:val="center"/>
              <w:rPr>
                <w:rFonts w:ascii="Times New Roman CYR" w:hAnsi="Times New Roman CYR"/>
                <w:b/>
              </w:rPr>
            </w:pPr>
            <w:r w:rsidRPr="00D1002D">
              <w:rPr>
                <w:rFonts w:ascii="Times New Roman CYR" w:hAnsi="Times New Roman CYR"/>
                <w:b/>
              </w:rPr>
              <w:t>вида</w:t>
            </w:r>
          </w:p>
        </w:tc>
        <w:tc>
          <w:tcPr>
            <w:tcW w:w="992" w:type="pct"/>
          </w:tcPr>
          <w:p w:rsidR="00CA7E4E" w:rsidRPr="00D1002D" w:rsidRDefault="00CA7E4E" w:rsidP="00BB7526">
            <w:pPr>
              <w:jc w:val="center"/>
              <w:rPr>
                <w:rFonts w:ascii="Times New Roman CYR" w:hAnsi="Times New Roman CYR"/>
                <w:b/>
              </w:rPr>
            </w:pPr>
            <w:r w:rsidRPr="00D1002D">
              <w:rPr>
                <w:rFonts w:ascii="Times New Roman CYR" w:hAnsi="Times New Roman CYR"/>
                <w:b/>
              </w:rPr>
              <w:t xml:space="preserve">наименование </w:t>
            </w:r>
          </w:p>
        </w:tc>
        <w:tc>
          <w:tcPr>
            <w:tcW w:w="352" w:type="pct"/>
          </w:tcPr>
          <w:p w:rsidR="00CA7E4E" w:rsidRPr="00D1002D" w:rsidRDefault="00CA7E4E" w:rsidP="00BB7526">
            <w:pPr>
              <w:pStyle w:val="ConsPlusNormal"/>
              <w:widowControl/>
              <w:ind w:firstLine="0"/>
              <w:jc w:val="center"/>
              <w:rPr>
                <w:rFonts w:ascii="Times New Roman CYR" w:hAnsi="Times New Roman CYR" w:cs="Times New Roman"/>
                <w:b/>
                <w:sz w:val="24"/>
                <w:szCs w:val="24"/>
              </w:rPr>
            </w:pPr>
            <w:r w:rsidRPr="00D1002D">
              <w:rPr>
                <w:rFonts w:ascii="Times New Roman CYR" w:hAnsi="Times New Roman CYR" w:cs="Times New Roman"/>
                <w:b/>
                <w:sz w:val="24"/>
                <w:szCs w:val="24"/>
              </w:rPr>
              <w:t>код</w:t>
            </w:r>
          </w:p>
          <w:p w:rsidR="00CA7E4E" w:rsidRPr="00D1002D" w:rsidRDefault="00CA7E4E" w:rsidP="00BB7526">
            <w:pPr>
              <w:pStyle w:val="ConsPlusNormal"/>
              <w:widowControl/>
              <w:ind w:firstLine="0"/>
              <w:jc w:val="center"/>
              <w:rPr>
                <w:rFonts w:ascii="Times New Roman CYR" w:hAnsi="Times New Roman CYR" w:cs="Times New Roman"/>
                <w:b/>
                <w:sz w:val="24"/>
                <w:szCs w:val="24"/>
              </w:rPr>
            </w:pPr>
            <w:r w:rsidRPr="00D1002D">
              <w:rPr>
                <w:rFonts w:ascii="Times New Roman CYR" w:hAnsi="Times New Roman CYR" w:cs="Times New Roman"/>
                <w:b/>
                <w:sz w:val="24"/>
                <w:szCs w:val="24"/>
              </w:rPr>
              <w:t>вида</w:t>
            </w:r>
          </w:p>
        </w:tc>
        <w:tc>
          <w:tcPr>
            <w:tcW w:w="965" w:type="pct"/>
          </w:tcPr>
          <w:p w:rsidR="00CA7E4E" w:rsidRPr="00D1002D" w:rsidRDefault="00CA7E4E" w:rsidP="00BB7526">
            <w:pPr>
              <w:pStyle w:val="ConsPlusNormal"/>
              <w:widowControl/>
              <w:ind w:firstLine="0"/>
              <w:jc w:val="center"/>
              <w:rPr>
                <w:rFonts w:ascii="Times New Roman CYR" w:hAnsi="Times New Roman CYR" w:cs="Times New Roman"/>
                <w:b/>
                <w:sz w:val="24"/>
                <w:szCs w:val="24"/>
              </w:rPr>
            </w:pPr>
            <w:r w:rsidRPr="00D1002D">
              <w:rPr>
                <w:rFonts w:ascii="Times New Roman CYR" w:hAnsi="Times New Roman CYR" w:cs="Times New Roman"/>
                <w:b/>
                <w:sz w:val="24"/>
                <w:szCs w:val="24"/>
              </w:rPr>
              <w:t>наименование</w:t>
            </w:r>
          </w:p>
        </w:tc>
        <w:tc>
          <w:tcPr>
            <w:tcW w:w="396" w:type="pct"/>
          </w:tcPr>
          <w:p w:rsidR="00CA7E4E" w:rsidRPr="00D1002D" w:rsidRDefault="00CA7E4E" w:rsidP="00BB7526">
            <w:pPr>
              <w:pStyle w:val="ConsPlusNormal"/>
              <w:widowControl/>
              <w:ind w:firstLine="0"/>
              <w:jc w:val="center"/>
              <w:rPr>
                <w:rFonts w:ascii="Times New Roman CYR" w:hAnsi="Times New Roman CYR" w:cs="Times New Roman"/>
                <w:b/>
                <w:sz w:val="24"/>
                <w:szCs w:val="24"/>
              </w:rPr>
            </w:pPr>
            <w:r w:rsidRPr="00D1002D">
              <w:rPr>
                <w:rFonts w:ascii="Times New Roman CYR" w:hAnsi="Times New Roman CYR" w:cs="Times New Roman"/>
                <w:b/>
                <w:sz w:val="24"/>
                <w:szCs w:val="24"/>
              </w:rPr>
              <w:t>код</w:t>
            </w:r>
          </w:p>
          <w:p w:rsidR="00CA7E4E" w:rsidRPr="00D1002D" w:rsidRDefault="00CA7E4E" w:rsidP="00BB7526">
            <w:pPr>
              <w:pStyle w:val="ConsPlusNormal"/>
              <w:widowControl/>
              <w:ind w:firstLine="0"/>
              <w:jc w:val="center"/>
              <w:rPr>
                <w:rFonts w:ascii="Times New Roman CYR" w:hAnsi="Times New Roman CYR" w:cs="Times New Roman"/>
                <w:b/>
                <w:sz w:val="24"/>
                <w:szCs w:val="24"/>
              </w:rPr>
            </w:pPr>
            <w:r w:rsidRPr="00D1002D">
              <w:rPr>
                <w:rFonts w:ascii="Times New Roman CYR" w:hAnsi="Times New Roman CYR" w:cs="Times New Roman"/>
                <w:b/>
                <w:sz w:val="24"/>
                <w:szCs w:val="24"/>
              </w:rPr>
              <w:t>вида</w:t>
            </w:r>
          </w:p>
        </w:tc>
      </w:tr>
      <w:tr w:rsidR="00CA7E4E" w:rsidRPr="00D1002D" w:rsidTr="00BB7526">
        <w:trPr>
          <w:trHeight w:val="81"/>
        </w:trPr>
        <w:tc>
          <w:tcPr>
            <w:tcW w:w="253" w:type="pct"/>
            <w:vMerge w:val="restart"/>
          </w:tcPr>
          <w:p w:rsidR="00CA7E4E" w:rsidRPr="00D1002D" w:rsidRDefault="00CA7E4E" w:rsidP="00BB7526">
            <w:pPr>
              <w:snapToGrid w:val="0"/>
              <w:jc w:val="center"/>
              <w:rPr>
                <w:rFonts w:ascii="Times New Roman CYR" w:eastAsia="Calibri" w:hAnsi="Times New Roman CYR"/>
                <w:lang w:eastAsia="ar-SA"/>
              </w:rPr>
            </w:pPr>
            <w:r w:rsidRPr="00D1002D">
              <w:rPr>
                <w:rFonts w:ascii="Times New Roman CYR" w:hAnsi="Times New Roman CYR"/>
                <w:lang w:eastAsia="ar-SA"/>
              </w:rPr>
              <w:t xml:space="preserve">П </w:t>
            </w:r>
          </w:p>
          <w:p w:rsidR="00CA7E4E" w:rsidRPr="00D1002D" w:rsidRDefault="00CA7E4E" w:rsidP="00BB7526">
            <w:pPr>
              <w:snapToGrid w:val="0"/>
              <w:jc w:val="center"/>
              <w:rPr>
                <w:rFonts w:ascii="Times New Roman CYR" w:hAnsi="Times New Roman CYR"/>
                <w:lang w:eastAsia="ar-SA"/>
              </w:rPr>
            </w:pPr>
          </w:p>
        </w:tc>
        <w:tc>
          <w:tcPr>
            <w:tcW w:w="673" w:type="pct"/>
            <w:vMerge w:val="restart"/>
          </w:tcPr>
          <w:p w:rsidR="00CA7E4E" w:rsidRPr="00D1002D" w:rsidRDefault="00CA7E4E" w:rsidP="00BB7526">
            <w:pPr>
              <w:snapToGrid w:val="0"/>
              <w:rPr>
                <w:rFonts w:ascii="Times New Roman CYR" w:eastAsia="Calibri" w:hAnsi="Times New Roman CYR"/>
                <w:lang w:eastAsia="ar-SA"/>
              </w:rPr>
            </w:pPr>
            <w:r w:rsidRPr="00D1002D">
              <w:rPr>
                <w:rFonts w:ascii="Times New Roman CYR" w:eastAsia="Calibri" w:hAnsi="Times New Roman CYR"/>
                <w:lang w:eastAsia="ar-SA"/>
              </w:rPr>
              <w:t xml:space="preserve">зона производственно-коммунальных объектов </w:t>
            </w:r>
          </w:p>
        </w:tc>
        <w:tc>
          <w:tcPr>
            <w:tcW w:w="1010" w:type="pct"/>
          </w:tcPr>
          <w:p w:rsidR="00CA7E4E" w:rsidRPr="00D1002D" w:rsidRDefault="00CA7E4E" w:rsidP="00BB7526">
            <w:pPr>
              <w:rPr>
                <w:rFonts w:ascii="Times New Roman CYR" w:hAnsi="Times New Roman CYR"/>
              </w:rPr>
            </w:pPr>
            <w:r w:rsidRPr="00D1002D">
              <w:t>Обслуживание автотранспорта</w:t>
            </w:r>
          </w:p>
        </w:tc>
        <w:tc>
          <w:tcPr>
            <w:tcW w:w="359" w:type="pct"/>
          </w:tcPr>
          <w:p w:rsidR="00CA7E4E" w:rsidRPr="00D1002D" w:rsidRDefault="00CA7E4E" w:rsidP="00BB7526">
            <w:pPr>
              <w:pStyle w:val="aff1"/>
              <w:ind w:left="0"/>
              <w:jc w:val="center"/>
              <w:rPr>
                <w:rFonts w:ascii="Times New Roman CYR" w:hAnsi="Times New Roman CYR"/>
              </w:rPr>
            </w:pPr>
            <w:r w:rsidRPr="00D1002D">
              <w:rPr>
                <w:rFonts w:ascii="Times New Roman CYR" w:hAnsi="Times New Roman CYR"/>
              </w:rPr>
              <w:t>4.9</w:t>
            </w:r>
          </w:p>
        </w:tc>
        <w:tc>
          <w:tcPr>
            <w:tcW w:w="992" w:type="pct"/>
          </w:tcPr>
          <w:p w:rsidR="00CA7E4E" w:rsidRPr="00D1002D" w:rsidRDefault="00CA7E4E" w:rsidP="00BB7526">
            <w:pPr>
              <w:pStyle w:val="ConsPlusNormal"/>
              <w:widowControl/>
              <w:ind w:firstLine="0"/>
              <w:rPr>
                <w:rFonts w:ascii="Times New Roman" w:hAnsi="Times New Roman" w:cs="Times New Roman"/>
                <w:sz w:val="24"/>
                <w:szCs w:val="24"/>
              </w:rPr>
            </w:pPr>
            <w:r w:rsidRPr="00D1002D">
              <w:rPr>
                <w:rFonts w:ascii="Times New Roman" w:hAnsi="Times New Roman" w:cs="Times New Roman"/>
                <w:sz w:val="24"/>
                <w:szCs w:val="24"/>
              </w:rPr>
              <w:t>Ветеринарное обслуживание</w:t>
            </w:r>
          </w:p>
        </w:tc>
        <w:tc>
          <w:tcPr>
            <w:tcW w:w="352" w:type="pct"/>
          </w:tcPr>
          <w:p w:rsidR="00CA7E4E" w:rsidRPr="00D1002D" w:rsidRDefault="00CA7E4E" w:rsidP="00BB7526">
            <w:pPr>
              <w:pStyle w:val="ConsPlusNormal"/>
              <w:widowControl/>
              <w:ind w:hanging="142"/>
              <w:jc w:val="center"/>
              <w:rPr>
                <w:rFonts w:ascii="Times New Roman" w:hAnsi="Times New Roman" w:cs="Times New Roman"/>
                <w:sz w:val="24"/>
                <w:szCs w:val="24"/>
              </w:rPr>
            </w:pPr>
            <w:r w:rsidRPr="00D1002D">
              <w:rPr>
                <w:rFonts w:ascii="Times New Roman" w:hAnsi="Times New Roman" w:cs="Times New Roman"/>
                <w:sz w:val="24"/>
                <w:szCs w:val="24"/>
              </w:rPr>
              <w:t>3.10</w:t>
            </w:r>
          </w:p>
        </w:tc>
        <w:tc>
          <w:tcPr>
            <w:tcW w:w="1361" w:type="pct"/>
            <w:gridSpan w:val="2"/>
            <w:vMerge w:val="restart"/>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81"/>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r w:rsidRPr="00D1002D">
              <w:t>Объекты придорожного сервиса</w:t>
            </w:r>
          </w:p>
        </w:tc>
        <w:tc>
          <w:tcPr>
            <w:tcW w:w="359" w:type="pct"/>
          </w:tcPr>
          <w:p w:rsidR="00CA7E4E" w:rsidRPr="00D1002D" w:rsidRDefault="00CA7E4E" w:rsidP="00BB7526">
            <w:pPr>
              <w:pStyle w:val="aff1"/>
              <w:ind w:left="0"/>
              <w:jc w:val="center"/>
              <w:rPr>
                <w:rFonts w:ascii="Times New Roman CYR" w:hAnsi="Times New Roman CYR"/>
              </w:rPr>
            </w:pPr>
            <w:r w:rsidRPr="00D1002D">
              <w:rPr>
                <w:rFonts w:ascii="Times New Roman CYR" w:hAnsi="Times New Roman CYR"/>
              </w:rPr>
              <w:t>4.9.1</w:t>
            </w:r>
          </w:p>
        </w:tc>
        <w:tc>
          <w:tcPr>
            <w:tcW w:w="992" w:type="pct"/>
          </w:tcPr>
          <w:p w:rsidR="00CA7E4E" w:rsidRPr="00D1002D" w:rsidRDefault="00CA7E4E" w:rsidP="00BB7526">
            <w:pPr>
              <w:pStyle w:val="ConsPlusNormal"/>
              <w:widowControl/>
              <w:ind w:firstLine="0"/>
              <w:rPr>
                <w:rFonts w:ascii="Times New Roman CYR" w:hAnsi="Times New Roman CYR" w:cs="Times New Roman"/>
                <w:sz w:val="24"/>
                <w:szCs w:val="24"/>
              </w:rPr>
            </w:pPr>
            <w:r w:rsidRPr="00D1002D">
              <w:rPr>
                <w:rFonts w:ascii="Times New Roman CYR" w:hAnsi="Times New Roman CYR" w:cs="Times New Roman"/>
                <w:sz w:val="24"/>
                <w:szCs w:val="24"/>
              </w:rPr>
              <w:t>магазины</w:t>
            </w:r>
          </w:p>
        </w:tc>
        <w:tc>
          <w:tcPr>
            <w:tcW w:w="352" w:type="pct"/>
          </w:tcPr>
          <w:p w:rsidR="00CA7E4E" w:rsidRPr="00D1002D" w:rsidRDefault="00CA7E4E" w:rsidP="00BB7526">
            <w:pPr>
              <w:pStyle w:val="ConsPlusNormal"/>
              <w:widowControl/>
              <w:ind w:firstLine="0"/>
              <w:rPr>
                <w:rFonts w:ascii="Times New Roman CYR" w:hAnsi="Times New Roman CYR" w:cs="Times New Roman"/>
                <w:sz w:val="24"/>
                <w:szCs w:val="24"/>
              </w:rPr>
            </w:pPr>
            <w:r w:rsidRPr="00D1002D">
              <w:rPr>
                <w:rFonts w:ascii="Times New Roman CYR" w:hAnsi="Times New Roman CYR" w:cs="Times New Roman"/>
                <w:sz w:val="24"/>
                <w:szCs w:val="24"/>
              </w:rPr>
              <w:t>4.4</w:t>
            </w: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81"/>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pPr>
              <w:rPr>
                <w:rFonts w:ascii="Times New Roman CYR" w:hAnsi="Times New Roman CYR"/>
              </w:rPr>
            </w:pPr>
            <w:r w:rsidRPr="00D1002D">
              <w:rPr>
                <w:rFonts w:ascii="Times New Roman CYR" w:hAnsi="Times New Roman CYR"/>
              </w:rPr>
              <w:t>недропользование</w:t>
            </w:r>
          </w:p>
        </w:tc>
        <w:tc>
          <w:tcPr>
            <w:tcW w:w="359" w:type="pct"/>
          </w:tcPr>
          <w:p w:rsidR="00CA7E4E" w:rsidRPr="00D1002D" w:rsidRDefault="00CA7E4E" w:rsidP="00BB7526">
            <w:pPr>
              <w:pStyle w:val="aff1"/>
              <w:ind w:left="0"/>
              <w:jc w:val="center"/>
              <w:rPr>
                <w:rFonts w:ascii="Times New Roman CYR" w:hAnsi="Times New Roman CYR"/>
              </w:rPr>
            </w:pPr>
            <w:r w:rsidRPr="00D1002D">
              <w:rPr>
                <w:rFonts w:ascii="Times New Roman CYR" w:hAnsi="Times New Roman CYR"/>
              </w:rPr>
              <w:t>6.1</w:t>
            </w:r>
          </w:p>
        </w:tc>
        <w:tc>
          <w:tcPr>
            <w:tcW w:w="992" w:type="pct"/>
          </w:tcPr>
          <w:p w:rsidR="00CA7E4E" w:rsidRPr="00D1002D" w:rsidRDefault="00CA7E4E" w:rsidP="00BB7526">
            <w:pPr>
              <w:pStyle w:val="ConsPlusNormal"/>
              <w:widowControl/>
              <w:ind w:firstLine="0"/>
              <w:rPr>
                <w:rFonts w:ascii="Times New Roman CYR" w:hAnsi="Times New Roman CYR" w:cs="Times New Roman"/>
                <w:sz w:val="24"/>
                <w:szCs w:val="24"/>
              </w:rPr>
            </w:pPr>
            <w:r w:rsidRPr="00D1002D">
              <w:rPr>
                <w:rFonts w:ascii="Times New Roman CYR" w:hAnsi="Times New Roman CYR" w:cs="Times New Roman"/>
                <w:sz w:val="24"/>
                <w:szCs w:val="24"/>
              </w:rPr>
              <w:t>общественное питание</w:t>
            </w:r>
          </w:p>
        </w:tc>
        <w:tc>
          <w:tcPr>
            <w:tcW w:w="352" w:type="pct"/>
          </w:tcPr>
          <w:p w:rsidR="00CA7E4E" w:rsidRPr="00D1002D" w:rsidRDefault="00CA7E4E" w:rsidP="00BB7526">
            <w:pPr>
              <w:pStyle w:val="ConsPlusNormal"/>
              <w:widowControl/>
              <w:ind w:firstLine="0"/>
              <w:rPr>
                <w:rFonts w:ascii="Times New Roman CYR" w:hAnsi="Times New Roman CYR" w:cs="Times New Roman"/>
                <w:sz w:val="24"/>
                <w:szCs w:val="24"/>
              </w:rPr>
            </w:pPr>
            <w:r w:rsidRPr="00D1002D">
              <w:rPr>
                <w:rFonts w:ascii="Times New Roman CYR" w:hAnsi="Times New Roman CYR" w:cs="Times New Roman"/>
                <w:sz w:val="24"/>
                <w:szCs w:val="24"/>
              </w:rPr>
              <w:t>4.6</w:t>
            </w: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81"/>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r w:rsidRPr="00D1002D">
              <w:t>Легкая промышленность</w:t>
            </w:r>
          </w:p>
        </w:tc>
        <w:tc>
          <w:tcPr>
            <w:tcW w:w="359" w:type="pct"/>
          </w:tcPr>
          <w:p w:rsidR="00CA7E4E" w:rsidRPr="00D1002D" w:rsidRDefault="00CA7E4E" w:rsidP="00BB7526">
            <w:pPr>
              <w:pStyle w:val="aff1"/>
              <w:ind w:left="0"/>
              <w:jc w:val="center"/>
            </w:pPr>
            <w:r w:rsidRPr="00D1002D">
              <w:t>6.3</w:t>
            </w:r>
          </w:p>
        </w:tc>
        <w:tc>
          <w:tcPr>
            <w:tcW w:w="992" w:type="pct"/>
          </w:tcPr>
          <w:p w:rsidR="00CA7E4E" w:rsidRPr="00D1002D" w:rsidRDefault="00CA7E4E" w:rsidP="00BB7526">
            <w:pPr>
              <w:pStyle w:val="ConsPlusNormal"/>
              <w:widowControl/>
              <w:ind w:firstLine="0"/>
              <w:rPr>
                <w:rFonts w:ascii="Times New Roman" w:hAnsi="Times New Roman" w:cs="Times New Roman"/>
                <w:sz w:val="24"/>
                <w:szCs w:val="24"/>
              </w:rPr>
            </w:pPr>
            <w:r w:rsidRPr="00D1002D">
              <w:rPr>
                <w:rFonts w:ascii="Times New Roman" w:hAnsi="Times New Roman" w:cs="Times New Roman"/>
                <w:sz w:val="24"/>
                <w:szCs w:val="24"/>
              </w:rPr>
              <w:t>обеспечение научной деятельности</w:t>
            </w:r>
          </w:p>
        </w:tc>
        <w:tc>
          <w:tcPr>
            <w:tcW w:w="352" w:type="pct"/>
          </w:tcPr>
          <w:p w:rsidR="00CA7E4E" w:rsidRPr="00D1002D"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81"/>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pPr>
              <w:rPr>
                <w:rFonts w:ascii="Times New Roman CYR" w:hAnsi="Times New Roman CYR"/>
              </w:rPr>
            </w:pPr>
            <w:r w:rsidRPr="00D1002D">
              <w:rPr>
                <w:rFonts w:ascii="Times New Roman CYR" w:hAnsi="Times New Roman CYR"/>
              </w:rPr>
              <w:t>пищевая промышленность</w:t>
            </w:r>
          </w:p>
        </w:tc>
        <w:tc>
          <w:tcPr>
            <w:tcW w:w="359" w:type="pct"/>
          </w:tcPr>
          <w:p w:rsidR="00CA7E4E" w:rsidRPr="00D1002D" w:rsidRDefault="00CA7E4E" w:rsidP="00BB7526">
            <w:pPr>
              <w:jc w:val="center"/>
              <w:rPr>
                <w:rFonts w:ascii="Times New Roman CYR" w:hAnsi="Times New Roman CYR"/>
              </w:rPr>
            </w:pPr>
            <w:r w:rsidRPr="00D1002D">
              <w:rPr>
                <w:rFonts w:ascii="Times New Roman CYR" w:hAnsi="Times New Roman CYR"/>
              </w:rPr>
              <w:t>6.4</w:t>
            </w:r>
          </w:p>
        </w:tc>
        <w:tc>
          <w:tcPr>
            <w:tcW w:w="992" w:type="pct"/>
          </w:tcPr>
          <w:p w:rsidR="00CA7E4E" w:rsidRPr="00D1002D" w:rsidRDefault="00CA7E4E" w:rsidP="00BB7526">
            <w:pPr>
              <w:pStyle w:val="ConsPlusNormal"/>
              <w:widowControl/>
              <w:ind w:firstLine="0"/>
              <w:rPr>
                <w:rFonts w:ascii="Times New Roman" w:hAnsi="Times New Roman" w:cs="Times New Roman"/>
                <w:sz w:val="24"/>
                <w:szCs w:val="24"/>
              </w:rPr>
            </w:pPr>
            <w:r w:rsidRPr="00D1002D">
              <w:rPr>
                <w:rFonts w:ascii="Times New Roman" w:hAnsi="Times New Roman" w:cs="Times New Roman"/>
                <w:sz w:val="24"/>
                <w:szCs w:val="24"/>
              </w:rPr>
              <w:t>Обеспечение внутреннего правопорядка</w:t>
            </w:r>
          </w:p>
        </w:tc>
        <w:tc>
          <w:tcPr>
            <w:tcW w:w="352" w:type="pct"/>
          </w:tcPr>
          <w:p w:rsidR="00CA7E4E" w:rsidRPr="00D1002D" w:rsidRDefault="00CA7E4E" w:rsidP="00BB7526">
            <w:pPr>
              <w:pStyle w:val="ConsPlusNormal"/>
              <w:widowControl/>
              <w:ind w:hanging="142"/>
              <w:jc w:val="center"/>
              <w:rPr>
                <w:rFonts w:ascii="Times New Roman CYR" w:hAnsi="Times New Roman CYR" w:cs="Times New Roman"/>
                <w:sz w:val="24"/>
                <w:szCs w:val="24"/>
              </w:rPr>
            </w:pPr>
            <w:r w:rsidRPr="00D1002D">
              <w:rPr>
                <w:rFonts w:ascii="Times New Roman CYR" w:hAnsi="Times New Roman CYR" w:cs="Times New Roman"/>
                <w:sz w:val="24"/>
                <w:szCs w:val="24"/>
              </w:rPr>
              <w:t>8.3</w:t>
            </w: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81"/>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pPr>
              <w:pStyle w:val="aff1"/>
              <w:ind w:left="0" w:firstLine="34"/>
              <w:rPr>
                <w:rFonts w:ascii="Times New Roman CYR" w:hAnsi="Times New Roman CYR"/>
              </w:rPr>
            </w:pPr>
            <w:r w:rsidRPr="00D1002D">
              <w:rPr>
                <w:rFonts w:ascii="Times New Roman CYR" w:hAnsi="Times New Roman CYR"/>
              </w:rPr>
              <w:t>строительная промышленность</w:t>
            </w:r>
          </w:p>
        </w:tc>
        <w:tc>
          <w:tcPr>
            <w:tcW w:w="359" w:type="pct"/>
          </w:tcPr>
          <w:p w:rsidR="00CA7E4E" w:rsidRPr="00D1002D" w:rsidRDefault="00CA7E4E" w:rsidP="00BB7526">
            <w:pPr>
              <w:pStyle w:val="aff1"/>
              <w:ind w:left="0" w:firstLine="34"/>
              <w:jc w:val="center"/>
              <w:rPr>
                <w:rFonts w:ascii="Times New Roman CYR" w:hAnsi="Times New Roman CYR"/>
              </w:rPr>
            </w:pPr>
            <w:r w:rsidRPr="00D1002D">
              <w:rPr>
                <w:rFonts w:ascii="Times New Roman CYR" w:hAnsi="Times New Roman CYR"/>
              </w:rPr>
              <w:t>6.6</w:t>
            </w:r>
          </w:p>
        </w:tc>
        <w:tc>
          <w:tcPr>
            <w:tcW w:w="992" w:type="pct"/>
          </w:tcPr>
          <w:p w:rsidR="00CA7E4E" w:rsidRPr="00D1002D" w:rsidRDefault="00CA7E4E" w:rsidP="00BB7526">
            <w:pPr>
              <w:pStyle w:val="ConsPlusNormal"/>
              <w:widowControl/>
              <w:ind w:firstLine="0"/>
              <w:rPr>
                <w:rFonts w:ascii="Times New Roman CYR" w:hAnsi="Times New Roman CYR" w:cs="Times New Roman"/>
                <w:sz w:val="24"/>
                <w:szCs w:val="24"/>
              </w:rPr>
            </w:pPr>
          </w:p>
        </w:tc>
        <w:tc>
          <w:tcPr>
            <w:tcW w:w="352" w:type="pct"/>
          </w:tcPr>
          <w:p w:rsidR="00CA7E4E" w:rsidRPr="00D1002D"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81"/>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pPr>
              <w:pStyle w:val="aff1"/>
              <w:ind w:left="0" w:firstLine="34"/>
            </w:pPr>
            <w:r w:rsidRPr="00D1002D">
              <w:t>Энергетика</w:t>
            </w:r>
          </w:p>
        </w:tc>
        <w:tc>
          <w:tcPr>
            <w:tcW w:w="359" w:type="pct"/>
          </w:tcPr>
          <w:p w:rsidR="00CA7E4E" w:rsidRPr="00D1002D" w:rsidRDefault="00CA7E4E" w:rsidP="00BB7526">
            <w:pPr>
              <w:pStyle w:val="aff1"/>
              <w:ind w:left="0" w:firstLine="34"/>
              <w:jc w:val="center"/>
            </w:pPr>
            <w:r w:rsidRPr="00D1002D">
              <w:t>6.7</w:t>
            </w:r>
          </w:p>
        </w:tc>
        <w:tc>
          <w:tcPr>
            <w:tcW w:w="992" w:type="pct"/>
          </w:tcPr>
          <w:p w:rsidR="00CA7E4E" w:rsidRPr="00D1002D" w:rsidRDefault="00CA7E4E" w:rsidP="00BB7526">
            <w:pPr>
              <w:pStyle w:val="ConsPlusNormal"/>
              <w:widowControl/>
              <w:ind w:firstLine="0"/>
              <w:rPr>
                <w:rFonts w:ascii="Times New Roman CYR" w:hAnsi="Times New Roman CYR" w:cs="Times New Roman"/>
                <w:sz w:val="24"/>
                <w:szCs w:val="24"/>
              </w:rPr>
            </w:pPr>
          </w:p>
        </w:tc>
        <w:tc>
          <w:tcPr>
            <w:tcW w:w="352" w:type="pct"/>
          </w:tcPr>
          <w:p w:rsidR="00CA7E4E" w:rsidRPr="00D1002D"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81"/>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pPr>
              <w:pStyle w:val="aff1"/>
              <w:ind w:left="0" w:firstLine="34"/>
              <w:rPr>
                <w:rFonts w:ascii="Times New Roman CYR" w:hAnsi="Times New Roman CYR"/>
              </w:rPr>
            </w:pPr>
            <w:r w:rsidRPr="00D1002D">
              <w:t>Связь</w:t>
            </w:r>
          </w:p>
        </w:tc>
        <w:tc>
          <w:tcPr>
            <w:tcW w:w="359" w:type="pct"/>
          </w:tcPr>
          <w:p w:rsidR="00CA7E4E" w:rsidRPr="00D1002D" w:rsidRDefault="00CA7E4E" w:rsidP="00BB7526">
            <w:pPr>
              <w:pStyle w:val="aff1"/>
              <w:ind w:left="0" w:firstLine="34"/>
              <w:jc w:val="center"/>
              <w:rPr>
                <w:rFonts w:ascii="Times New Roman CYR" w:hAnsi="Times New Roman CYR"/>
              </w:rPr>
            </w:pPr>
            <w:r w:rsidRPr="00D1002D">
              <w:rPr>
                <w:rFonts w:ascii="Times New Roman CYR" w:hAnsi="Times New Roman CYR"/>
              </w:rPr>
              <w:t>6.8</w:t>
            </w:r>
          </w:p>
        </w:tc>
        <w:tc>
          <w:tcPr>
            <w:tcW w:w="992" w:type="pct"/>
          </w:tcPr>
          <w:p w:rsidR="00CA7E4E" w:rsidRPr="00D1002D" w:rsidRDefault="00CA7E4E" w:rsidP="00BB7526">
            <w:pPr>
              <w:pStyle w:val="ConsPlusNormal"/>
              <w:widowControl/>
              <w:ind w:firstLine="0"/>
              <w:rPr>
                <w:rFonts w:ascii="Times New Roman CYR" w:hAnsi="Times New Roman CYR" w:cs="Times New Roman"/>
                <w:sz w:val="24"/>
                <w:szCs w:val="24"/>
              </w:rPr>
            </w:pPr>
          </w:p>
        </w:tc>
        <w:tc>
          <w:tcPr>
            <w:tcW w:w="352" w:type="pct"/>
          </w:tcPr>
          <w:p w:rsidR="00CA7E4E" w:rsidRPr="00D1002D"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81"/>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pPr>
              <w:pStyle w:val="aff1"/>
              <w:ind w:left="0" w:firstLine="35"/>
              <w:rPr>
                <w:rFonts w:ascii="Times New Roman CYR" w:hAnsi="Times New Roman CYR"/>
              </w:rPr>
            </w:pPr>
            <w:r w:rsidRPr="00D1002D">
              <w:rPr>
                <w:rFonts w:ascii="Times New Roman CYR" w:hAnsi="Times New Roman CYR"/>
              </w:rPr>
              <w:t>склады</w:t>
            </w:r>
          </w:p>
        </w:tc>
        <w:tc>
          <w:tcPr>
            <w:tcW w:w="359" w:type="pct"/>
          </w:tcPr>
          <w:p w:rsidR="00CA7E4E" w:rsidRPr="00D1002D" w:rsidRDefault="00CA7E4E" w:rsidP="00BB7526">
            <w:pPr>
              <w:pStyle w:val="aff1"/>
              <w:ind w:left="0"/>
              <w:jc w:val="center"/>
              <w:rPr>
                <w:rFonts w:ascii="Times New Roman CYR" w:hAnsi="Times New Roman CYR"/>
              </w:rPr>
            </w:pPr>
            <w:r w:rsidRPr="00D1002D">
              <w:rPr>
                <w:rFonts w:ascii="Times New Roman CYR" w:hAnsi="Times New Roman CYR"/>
              </w:rPr>
              <w:t>6.9</w:t>
            </w:r>
          </w:p>
        </w:tc>
        <w:tc>
          <w:tcPr>
            <w:tcW w:w="992" w:type="pct"/>
          </w:tcPr>
          <w:p w:rsidR="00CA7E4E" w:rsidRPr="00D1002D" w:rsidRDefault="00CA7E4E" w:rsidP="00BB7526">
            <w:pPr>
              <w:pStyle w:val="ConsPlusNormal"/>
              <w:widowControl/>
              <w:ind w:firstLine="0"/>
              <w:rPr>
                <w:rFonts w:ascii="Times New Roman CYR" w:hAnsi="Times New Roman CYR" w:cs="Times New Roman"/>
                <w:sz w:val="24"/>
                <w:szCs w:val="24"/>
              </w:rPr>
            </w:pPr>
          </w:p>
        </w:tc>
        <w:tc>
          <w:tcPr>
            <w:tcW w:w="352" w:type="pct"/>
          </w:tcPr>
          <w:p w:rsidR="00CA7E4E" w:rsidRPr="00D1002D"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81"/>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pPr>
              <w:pStyle w:val="aff1"/>
              <w:ind w:left="0" w:firstLine="35"/>
              <w:rPr>
                <w:rFonts w:ascii="Times New Roman CYR" w:hAnsi="Times New Roman CYR"/>
              </w:rPr>
            </w:pPr>
            <w:r w:rsidRPr="00D1002D">
              <w:t>Транспорт</w:t>
            </w:r>
          </w:p>
        </w:tc>
        <w:tc>
          <w:tcPr>
            <w:tcW w:w="359" w:type="pct"/>
          </w:tcPr>
          <w:p w:rsidR="00CA7E4E" w:rsidRPr="00D1002D" w:rsidRDefault="00CA7E4E" w:rsidP="00BB7526">
            <w:pPr>
              <w:pStyle w:val="aff1"/>
              <w:ind w:left="0"/>
              <w:jc w:val="center"/>
              <w:rPr>
                <w:rFonts w:ascii="Times New Roman CYR" w:hAnsi="Times New Roman CYR"/>
              </w:rPr>
            </w:pPr>
            <w:r w:rsidRPr="00D1002D">
              <w:rPr>
                <w:rFonts w:ascii="Times New Roman CYR" w:hAnsi="Times New Roman CYR"/>
              </w:rPr>
              <w:t>7.0</w:t>
            </w:r>
          </w:p>
        </w:tc>
        <w:tc>
          <w:tcPr>
            <w:tcW w:w="992" w:type="pct"/>
          </w:tcPr>
          <w:p w:rsidR="00CA7E4E" w:rsidRPr="00D1002D" w:rsidRDefault="00CA7E4E" w:rsidP="00BB7526">
            <w:pPr>
              <w:pStyle w:val="ConsPlusNormal"/>
              <w:widowControl/>
              <w:ind w:firstLine="0"/>
              <w:rPr>
                <w:rFonts w:ascii="Times New Roman CYR" w:hAnsi="Times New Roman CYR" w:cs="Times New Roman"/>
                <w:sz w:val="24"/>
                <w:szCs w:val="24"/>
              </w:rPr>
            </w:pPr>
          </w:p>
        </w:tc>
        <w:tc>
          <w:tcPr>
            <w:tcW w:w="352" w:type="pct"/>
          </w:tcPr>
          <w:p w:rsidR="00CA7E4E" w:rsidRPr="00D1002D" w:rsidRDefault="00CA7E4E" w:rsidP="00BB7526">
            <w:pPr>
              <w:pStyle w:val="ConsPlusNormal"/>
              <w:widowControl/>
              <w:ind w:hanging="142"/>
              <w:jc w:val="center"/>
              <w:rPr>
                <w:rFonts w:ascii="Times New Roman CYR" w:hAnsi="Times New Roman CYR" w:cs="Times New Roman"/>
                <w:sz w:val="24"/>
                <w:szCs w:val="24"/>
              </w:rPr>
            </w:pP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79"/>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pPr>
              <w:pStyle w:val="aff1"/>
              <w:ind w:left="0" w:firstLine="34"/>
              <w:rPr>
                <w:rFonts w:ascii="Times New Roman CYR" w:hAnsi="Times New Roman CYR"/>
              </w:rPr>
            </w:pPr>
            <w:r w:rsidRPr="00D1002D">
              <w:rPr>
                <w:rFonts w:ascii="Times New Roman CYR" w:hAnsi="Times New Roman CYR"/>
              </w:rPr>
              <w:t>автомобильный транспорт</w:t>
            </w:r>
          </w:p>
        </w:tc>
        <w:tc>
          <w:tcPr>
            <w:tcW w:w="359" w:type="pct"/>
          </w:tcPr>
          <w:p w:rsidR="00CA7E4E" w:rsidRPr="00D1002D" w:rsidRDefault="00CA7E4E" w:rsidP="00BB7526">
            <w:pPr>
              <w:pStyle w:val="aff1"/>
              <w:ind w:left="0" w:firstLine="34"/>
              <w:jc w:val="center"/>
              <w:rPr>
                <w:rFonts w:ascii="Times New Roman CYR" w:hAnsi="Times New Roman CYR"/>
              </w:rPr>
            </w:pPr>
            <w:r w:rsidRPr="00D1002D">
              <w:rPr>
                <w:rFonts w:ascii="Times New Roman CYR" w:hAnsi="Times New Roman CYR"/>
              </w:rPr>
              <w:t>7.2</w:t>
            </w:r>
          </w:p>
        </w:tc>
        <w:tc>
          <w:tcPr>
            <w:tcW w:w="992" w:type="pct"/>
          </w:tcPr>
          <w:p w:rsidR="00CA7E4E" w:rsidRPr="00D1002D" w:rsidRDefault="00CA7E4E" w:rsidP="00BB7526">
            <w:pPr>
              <w:pStyle w:val="aff1"/>
              <w:ind w:left="0"/>
              <w:rPr>
                <w:rFonts w:ascii="Times New Roman CYR" w:hAnsi="Times New Roman CYR"/>
              </w:rPr>
            </w:pPr>
          </w:p>
        </w:tc>
        <w:tc>
          <w:tcPr>
            <w:tcW w:w="352" w:type="pct"/>
          </w:tcPr>
          <w:p w:rsidR="00CA7E4E" w:rsidRPr="00D1002D" w:rsidRDefault="00CA7E4E" w:rsidP="00BB7526">
            <w:pPr>
              <w:pStyle w:val="aff1"/>
              <w:ind w:left="0"/>
              <w:jc w:val="center"/>
              <w:rPr>
                <w:rFonts w:ascii="Times New Roman CYR" w:hAnsi="Times New Roman CYR"/>
              </w:rPr>
            </w:pP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79"/>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pPr>
              <w:pStyle w:val="aff1"/>
              <w:ind w:left="0" w:firstLine="34"/>
              <w:rPr>
                <w:rFonts w:ascii="Times New Roman CYR" w:hAnsi="Times New Roman CYR"/>
              </w:rPr>
            </w:pPr>
            <w:r w:rsidRPr="00D1002D">
              <w:rPr>
                <w:rFonts w:ascii="Times New Roman CYR" w:hAnsi="Times New Roman CYR"/>
              </w:rPr>
              <w:t>трубопроводный</w:t>
            </w:r>
          </w:p>
          <w:p w:rsidR="00CA7E4E" w:rsidRPr="00D1002D" w:rsidRDefault="00CA7E4E" w:rsidP="00BB7526">
            <w:pPr>
              <w:pStyle w:val="aff1"/>
              <w:ind w:left="0" w:firstLine="34"/>
              <w:rPr>
                <w:rFonts w:ascii="Times New Roman CYR" w:hAnsi="Times New Roman CYR"/>
              </w:rPr>
            </w:pPr>
            <w:r w:rsidRPr="00D1002D">
              <w:rPr>
                <w:rFonts w:ascii="Times New Roman CYR" w:hAnsi="Times New Roman CYR"/>
              </w:rPr>
              <w:t>транспорт</w:t>
            </w:r>
          </w:p>
        </w:tc>
        <w:tc>
          <w:tcPr>
            <w:tcW w:w="359" w:type="pct"/>
          </w:tcPr>
          <w:p w:rsidR="00CA7E4E" w:rsidRPr="00D1002D" w:rsidRDefault="00CA7E4E" w:rsidP="00BB7526">
            <w:pPr>
              <w:pStyle w:val="aff1"/>
              <w:ind w:left="0" w:firstLine="34"/>
              <w:jc w:val="center"/>
              <w:rPr>
                <w:rFonts w:ascii="Times New Roman CYR" w:hAnsi="Times New Roman CYR"/>
              </w:rPr>
            </w:pPr>
            <w:r w:rsidRPr="00D1002D">
              <w:rPr>
                <w:rFonts w:ascii="Times New Roman CYR" w:hAnsi="Times New Roman CYR"/>
              </w:rPr>
              <w:t>7.5</w:t>
            </w:r>
          </w:p>
        </w:tc>
        <w:tc>
          <w:tcPr>
            <w:tcW w:w="992" w:type="pct"/>
          </w:tcPr>
          <w:p w:rsidR="00CA7E4E" w:rsidRPr="00D1002D" w:rsidRDefault="00CA7E4E" w:rsidP="00BB7526">
            <w:pPr>
              <w:pStyle w:val="aff1"/>
              <w:ind w:left="0"/>
              <w:rPr>
                <w:rFonts w:ascii="Times New Roman CYR" w:hAnsi="Times New Roman CYR"/>
              </w:rPr>
            </w:pPr>
          </w:p>
        </w:tc>
        <w:tc>
          <w:tcPr>
            <w:tcW w:w="352" w:type="pct"/>
          </w:tcPr>
          <w:p w:rsidR="00CA7E4E" w:rsidRPr="00D1002D" w:rsidRDefault="00CA7E4E" w:rsidP="00BB7526">
            <w:pPr>
              <w:pStyle w:val="aff1"/>
              <w:ind w:left="0"/>
              <w:jc w:val="center"/>
              <w:rPr>
                <w:rFonts w:ascii="Times New Roman CYR" w:hAnsi="Times New Roman CYR"/>
              </w:rPr>
            </w:pP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r w:rsidR="00CA7E4E" w:rsidRPr="00D1002D" w:rsidTr="00BB7526">
        <w:trPr>
          <w:trHeight w:val="79"/>
        </w:trPr>
        <w:tc>
          <w:tcPr>
            <w:tcW w:w="253" w:type="pct"/>
            <w:vMerge/>
          </w:tcPr>
          <w:p w:rsidR="00CA7E4E" w:rsidRPr="00D1002D" w:rsidRDefault="00CA7E4E" w:rsidP="00BB7526">
            <w:pPr>
              <w:snapToGrid w:val="0"/>
              <w:jc w:val="center"/>
              <w:rPr>
                <w:rFonts w:ascii="Times New Roman CYR" w:hAnsi="Times New Roman CYR"/>
                <w:lang w:eastAsia="ar-SA"/>
              </w:rPr>
            </w:pPr>
          </w:p>
        </w:tc>
        <w:tc>
          <w:tcPr>
            <w:tcW w:w="673" w:type="pct"/>
            <w:vMerge/>
          </w:tcPr>
          <w:p w:rsidR="00CA7E4E" w:rsidRPr="00D1002D" w:rsidRDefault="00CA7E4E" w:rsidP="00BB7526">
            <w:pPr>
              <w:snapToGrid w:val="0"/>
              <w:rPr>
                <w:rFonts w:ascii="Times New Roman CYR" w:eastAsia="Calibri" w:hAnsi="Times New Roman CYR"/>
                <w:lang w:eastAsia="ar-SA"/>
              </w:rPr>
            </w:pPr>
          </w:p>
        </w:tc>
        <w:tc>
          <w:tcPr>
            <w:tcW w:w="1010" w:type="pct"/>
          </w:tcPr>
          <w:p w:rsidR="00CA7E4E" w:rsidRPr="00D1002D" w:rsidRDefault="00CA7E4E" w:rsidP="00BB7526">
            <w:pPr>
              <w:pStyle w:val="aff1"/>
              <w:ind w:left="0"/>
              <w:rPr>
                <w:rFonts w:ascii="Times New Roman CYR" w:hAnsi="Times New Roman CYR"/>
              </w:rPr>
            </w:pPr>
            <w:r w:rsidRPr="00D1002D">
              <w:rPr>
                <w:rFonts w:ascii="Times New Roman CYR" w:hAnsi="Times New Roman CYR"/>
              </w:rPr>
              <w:t xml:space="preserve">коммунальное облуживание </w:t>
            </w:r>
          </w:p>
        </w:tc>
        <w:tc>
          <w:tcPr>
            <w:tcW w:w="359" w:type="pct"/>
          </w:tcPr>
          <w:p w:rsidR="00CA7E4E" w:rsidRPr="00D1002D" w:rsidRDefault="00CA7E4E" w:rsidP="00BB7526">
            <w:pPr>
              <w:pStyle w:val="aff1"/>
              <w:ind w:left="0"/>
              <w:jc w:val="center"/>
              <w:rPr>
                <w:rFonts w:ascii="Times New Roman CYR" w:hAnsi="Times New Roman CYR"/>
              </w:rPr>
            </w:pPr>
            <w:r w:rsidRPr="00D1002D">
              <w:rPr>
                <w:rFonts w:ascii="Times New Roman CYR" w:hAnsi="Times New Roman CYR"/>
              </w:rPr>
              <w:t>3.1</w:t>
            </w:r>
          </w:p>
        </w:tc>
        <w:tc>
          <w:tcPr>
            <w:tcW w:w="992" w:type="pct"/>
          </w:tcPr>
          <w:p w:rsidR="00CA7E4E" w:rsidRPr="00D1002D" w:rsidRDefault="00CA7E4E" w:rsidP="00BB7526">
            <w:pPr>
              <w:pStyle w:val="aff1"/>
              <w:ind w:left="0"/>
              <w:rPr>
                <w:rFonts w:ascii="Times New Roman CYR" w:hAnsi="Times New Roman CYR"/>
              </w:rPr>
            </w:pPr>
          </w:p>
        </w:tc>
        <w:tc>
          <w:tcPr>
            <w:tcW w:w="352" w:type="pct"/>
          </w:tcPr>
          <w:p w:rsidR="00CA7E4E" w:rsidRPr="00D1002D" w:rsidRDefault="00CA7E4E" w:rsidP="00BB7526">
            <w:pPr>
              <w:pStyle w:val="aff1"/>
              <w:ind w:left="0"/>
              <w:jc w:val="center"/>
              <w:rPr>
                <w:rFonts w:ascii="Times New Roman CYR" w:hAnsi="Times New Roman CYR"/>
              </w:rPr>
            </w:pPr>
          </w:p>
        </w:tc>
        <w:tc>
          <w:tcPr>
            <w:tcW w:w="1361" w:type="pct"/>
            <w:gridSpan w:val="2"/>
            <w:vMerge/>
          </w:tcPr>
          <w:p w:rsidR="00CA7E4E" w:rsidRPr="00D1002D" w:rsidRDefault="00CA7E4E" w:rsidP="00BB7526">
            <w:pPr>
              <w:pStyle w:val="ConsPlusNormal"/>
              <w:widowControl/>
              <w:ind w:firstLine="0"/>
              <w:rPr>
                <w:rFonts w:ascii="Times New Roman CYR" w:hAnsi="Times New Roman CYR" w:cs="Times New Roman"/>
                <w:sz w:val="24"/>
                <w:szCs w:val="24"/>
              </w:rPr>
            </w:pPr>
          </w:p>
        </w:tc>
      </w:tr>
    </w:tbl>
    <w:p w:rsidR="00E51B28" w:rsidRPr="00D1002D" w:rsidRDefault="00E51B28" w:rsidP="00BD5CD0">
      <w:pPr>
        <w:spacing w:line="276" w:lineRule="auto"/>
      </w:pPr>
    </w:p>
    <w:p w:rsidR="00C14CC7" w:rsidRDefault="00C14CC7" w:rsidP="001C2410">
      <w:pPr>
        <w:jc w:val="center"/>
        <w:rPr>
          <w:b/>
        </w:rPr>
      </w:pPr>
    </w:p>
    <w:p w:rsidR="00C14CC7" w:rsidRDefault="00C14CC7" w:rsidP="001C2410">
      <w:pPr>
        <w:jc w:val="center"/>
        <w:rPr>
          <w:b/>
        </w:rPr>
      </w:pPr>
    </w:p>
    <w:p w:rsidR="00C14CC7" w:rsidRDefault="00C14CC7" w:rsidP="001C2410">
      <w:pPr>
        <w:jc w:val="center"/>
        <w:rPr>
          <w:b/>
        </w:rPr>
      </w:pPr>
    </w:p>
    <w:p w:rsidR="00C14CC7" w:rsidRDefault="00C14CC7" w:rsidP="001C2410">
      <w:pPr>
        <w:jc w:val="center"/>
        <w:rPr>
          <w:b/>
        </w:rPr>
      </w:pPr>
    </w:p>
    <w:p w:rsidR="00C14CC7" w:rsidRDefault="00C14CC7" w:rsidP="001C2410">
      <w:pPr>
        <w:jc w:val="center"/>
        <w:rPr>
          <w:b/>
        </w:rPr>
      </w:pPr>
    </w:p>
    <w:p w:rsidR="00C14CC7" w:rsidRDefault="00C14CC7" w:rsidP="001C2410">
      <w:pPr>
        <w:jc w:val="center"/>
        <w:rPr>
          <w:b/>
        </w:rPr>
      </w:pPr>
    </w:p>
    <w:p w:rsidR="00C14CC7" w:rsidRDefault="00C14CC7" w:rsidP="001C2410">
      <w:pPr>
        <w:jc w:val="center"/>
        <w:rPr>
          <w:b/>
        </w:rPr>
      </w:pPr>
    </w:p>
    <w:p w:rsidR="00C14CC7" w:rsidRDefault="00C14CC7" w:rsidP="001C2410">
      <w:pPr>
        <w:jc w:val="center"/>
        <w:rPr>
          <w:b/>
        </w:rPr>
      </w:pPr>
    </w:p>
    <w:p w:rsidR="001C2410" w:rsidRDefault="001C2410" w:rsidP="001C2410">
      <w:pPr>
        <w:jc w:val="center"/>
        <w:rPr>
          <w:b/>
        </w:rPr>
      </w:pPr>
      <w:r>
        <w:rPr>
          <w:b/>
        </w:rPr>
        <w:lastRenderedPageBreak/>
        <w:t xml:space="preserve">Каталог координат поворотных точек </w:t>
      </w:r>
      <w:r w:rsidR="00E51B28">
        <w:rPr>
          <w:b/>
        </w:rPr>
        <w:t xml:space="preserve">границ территориальной зоны </w:t>
      </w:r>
      <w:r w:rsidR="00A54C9A">
        <w:rPr>
          <w:b/>
        </w:rPr>
        <w:t>П</w:t>
      </w:r>
    </w:p>
    <w:p w:rsidR="001C2410" w:rsidRDefault="001C2410" w:rsidP="001C2410">
      <w:pPr>
        <w:jc w:val="center"/>
        <w:rPr>
          <w:b/>
        </w:rPr>
      </w:pPr>
    </w:p>
    <w:tbl>
      <w:tblPr>
        <w:tblStyle w:val="a7"/>
        <w:tblW w:w="0" w:type="auto"/>
        <w:tblInd w:w="1101" w:type="dxa"/>
        <w:tblLook w:val="04A0"/>
      </w:tblPr>
      <w:tblGrid>
        <w:gridCol w:w="1668"/>
        <w:gridCol w:w="2588"/>
        <w:gridCol w:w="2516"/>
      </w:tblGrid>
      <w:tr w:rsidR="00F8767E" w:rsidTr="00F8767E">
        <w:tc>
          <w:tcPr>
            <w:tcW w:w="1668" w:type="dxa"/>
          </w:tcPr>
          <w:p w:rsidR="00F8767E" w:rsidRPr="00F8767E" w:rsidRDefault="00F8767E" w:rsidP="00D83318">
            <w:pPr>
              <w:spacing w:line="276" w:lineRule="auto"/>
              <w:jc w:val="center"/>
              <w:rPr>
                <w:b/>
              </w:rPr>
            </w:pPr>
            <w:r w:rsidRPr="00F8767E">
              <w:rPr>
                <w:b/>
              </w:rPr>
              <w:t>№ точек</w:t>
            </w:r>
          </w:p>
        </w:tc>
        <w:tc>
          <w:tcPr>
            <w:tcW w:w="2588" w:type="dxa"/>
          </w:tcPr>
          <w:p w:rsidR="00F8767E" w:rsidRPr="00F8767E" w:rsidRDefault="00F8767E" w:rsidP="00D83318">
            <w:pPr>
              <w:spacing w:line="276" w:lineRule="auto"/>
              <w:jc w:val="center"/>
              <w:rPr>
                <w:b/>
              </w:rPr>
            </w:pPr>
            <w:r w:rsidRPr="00F8767E">
              <w:rPr>
                <w:b/>
              </w:rPr>
              <w:t>Х</w:t>
            </w:r>
          </w:p>
        </w:tc>
        <w:tc>
          <w:tcPr>
            <w:tcW w:w="2516" w:type="dxa"/>
          </w:tcPr>
          <w:p w:rsidR="00F8767E" w:rsidRPr="00F8767E" w:rsidRDefault="00F8767E" w:rsidP="00D83318">
            <w:pPr>
              <w:spacing w:line="276" w:lineRule="auto"/>
              <w:jc w:val="center"/>
              <w:rPr>
                <w:b/>
              </w:rPr>
            </w:pPr>
            <w:r w:rsidRPr="00F8767E">
              <w:rPr>
                <w:b/>
                <w:lang w:val="en-US"/>
              </w:rPr>
              <w:t>Y</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4208527,27</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474994,9</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2</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4208527,14</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474994,71</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3</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4208595,64</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474984,89</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4208586,51</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474972,79</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5</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4208584,25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474970</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6</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4208476,97</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474830,61</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7</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4208474,8</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474827,75</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8</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4208367,05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474687,83</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9</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4208364,92</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474684,94</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10</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4208284,52</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474576,28</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11</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4208215,69</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474578,59</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12</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4208210,25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474571,35</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13</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4208279,27</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474569,18</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14</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4208247,45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474526,17</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15</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4208245,3</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474523,28</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16</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4208130,97</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474369,83</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17</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4208128,86</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474366,92</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18</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4208019,63</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474218,3</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19</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4208017,45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474215,44</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20</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4207899,72</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474055,91</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21</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4207897,5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474053,08</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22</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4207801,39</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473923,35</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23</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4207799,13</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473920,57</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24</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4207689,8</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473784,22</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25</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4207687,57</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473781,4</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26</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4207573,05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473635,55</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27</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4207570,78</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473632,77</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28</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4207470,03</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473506,05</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29</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4207467,79</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473503,25</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30</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4207365,7</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473374,66</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31</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4207363,46</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473371,84</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32</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4207259,56</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473238,03</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33</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4207257,3</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473235,22</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34</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4207150,79</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473103,26</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35</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4207148,59</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473100,41</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36</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4207087,79</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473017,01</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37</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4207083,65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473009,47</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38</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4207065,76</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472980,32</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39</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4207048,69</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472931,02</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40</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4207036,88</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472881,51</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41</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4207035,71</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472878,1</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lastRenderedPageBreak/>
              <w:t>42</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4207001,84</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472795,72</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43</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4206919,4</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472768,56</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44</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4206911,56</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472755,81</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45</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4206849,63</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472703,47</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46</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4206793,95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472687,5</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4206752,14</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472626,66</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48</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4206718,57</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472616,65</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49</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4206717,84</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472616,43</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50</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4206705,45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472612,74</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51</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4206705,45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472612,74</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52</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4206641,86</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472554,92</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53</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4206550,79</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472495,59</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54</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4206540,47</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472488,87</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55</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4206473,65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472479,54</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56</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4206453,37</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472476,69</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57</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4206433,75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472473,95</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58</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4206394,31</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472621,2</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59</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4206393,76</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472623,99</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60</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4206393,65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472627,47</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61</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4206394,15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472630,92</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62</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4206395,23</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472634,23</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63</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4206396,87</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472637,3</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64</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4206398,16</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472639,05</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65</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4207513,78</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473999,21</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66</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4208266,46</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475032,89</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67</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4208288,75</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475029,53</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68</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4208311,02</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475026,17</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69</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4208349,34</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475020,39</w:t>
            </w:r>
          </w:p>
        </w:tc>
      </w:tr>
      <w:tr w:rsidR="00A42875" w:rsidTr="00425206">
        <w:tc>
          <w:tcPr>
            <w:tcW w:w="166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1</w:t>
            </w:r>
          </w:p>
        </w:tc>
        <w:tc>
          <w:tcPr>
            <w:tcW w:w="2588"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4208527,27</w:t>
            </w:r>
          </w:p>
        </w:tc>
        <w:tc>
          <w:tcPr>
            <w:tcW w:w="2516" w:type="dxa"/>
            <w:vAlign w:val="bottom"/>
          </w:tcPr>
          <w:p w:rsidR="00A42875" w:rsidRPr="00A42875" w:rsidRDefault="00A42875" w:rsidP="00A42875">
            <w:pPr>
              <w:spacing w:line="276" w:lineRule="auto"/>
              <w:jc w:val="center"/>
              <w:rPr>
                <w:rFonts w:ascii="Times New Roman CYR" w:hAnsi="Times New Roman CYR"/>
                <w:color w:val="000000"/>
                <w:sz w:val="24"/>
                <w:szCs w:val="24"/>
              </w:rPr>
            </w:pPr>
            <w:r w:rsidRPr="00A42875">
              <w:rPr>
                <w:rFonts w:ascii="Times New Roman CYR" w:hAnsi="Times New Roman CYR"/>
                <w:color w:val="000000"/>
                <w:sz w:val="24"/>
                <w:szCs w:val="24"/>
              </w:rPr>
              <w:t>474994,9</w:t>
            </w:r>
          </w:p>
        </w:tc>
      </w:tr>
    </w:tbl>
    <w:p w:rsidR="004C17C8" w:rsidRDefault="004C17C8">
      <w:pPr>
        <w:jc w:val="center"/>
        <w:rPr>
          <w:b/>
        </w:rPr>
      </w:pPr>
    </w:p>
    <w:p w:rsidR="00A42875" w:rsidRDefault="00A42875">
      <w:pPr>
        <w:jc w:val="center"/>
        <w:rPr>
          <w:b/>
        </w:rPr>
      </w:pPr>
    </w:p>
    <w:p w:rsidR="00A42875" w:rsidRPr="001C2410" w:rsidRDefault="00A42875">
      <w:pPr>
        <w:jc w:val="center"/>
        <w:rPr>
          <w:b/>
        </w:rPr>
      </w:pPr>
    </w:p>
    <w:sectPr w:rsidR="00A42875" w:rsidRPr="001C2410" w:rsidSect="00A2338A">
      <w:footerReference w:type="default" r:id="rId8"/>
      <w:footerReference w:type="first" r:id="rId9"/>
      <w:pgSz w:w="11906" w:h="16838"/>
      <w:pgMar w:top="1134" w:right="1133"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BE9" w:rsidRDefault="00E86BE9" w:rsidP="00253112">
      <w:r>
        <w:separator/>
      </w:r>
    </w:p>
  </w:endnote>
  <w:endnote w:type="continuationSeparator" w:id="1">
    <w:p w:rsidR="00E86BE9" w:rsidRDefault="00E86BE9" w:rsidP="002531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imesET">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Peterburg">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7616"/>
    </w:sdtPr>
    <w:sdtContent>
      <w:p w:rsidR="004C17C8" w:rsidRDefault="006F5DDC">
        <w:pPr>
          <w:pStyle w:val="af4"/>
          <w:jc w:val="right"/>
        </w:pPr>
      </w:p>
    </w:sdtContent>
  </w:sdt>
  <w:p w:rsidR="004C17C8" w:rsidRDefault="004C17C8">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7614"/>
    </w:sdtPr>
    <w:sdtContent>
      <w:p w:rsidR="004C17C8" w:rsidRDefault="006F5DDC">
        <w:pPr>
          <w:pStyle w:val="af4"/>
          <w:jc w:val="right"/>
        </w:pPr>
      </w:p>
    </w:sdtContent>
  </w:sdt>
  <w:p w:rsidR="004C17C8" w:rsidRDefault="004C17C8">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BE9" w:rsidRDefault="00E86BE9" w:rsidP="00253112">
      <w:r>
        <w:separator/>
      </w:r>
    </w:p>
  </w:footnote>
  <w:footnote w:type="continuationSeparator" w:id="1">
    <w:p w:rsidR="00E86BE9" w:rsidRDefault="00E86BE9" w:rsidP="002531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00527"/>
    <w:multiLevelType w:val="hybridMultilevel"/>
    <w:tmpl w:val="00E83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7E1F57"/>
    <w:multiLevelType w:val="hybridMultilevel"/>
    <w:tmpl w:val="FC307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2E189F"/>
    <w:multiLevelType w:val="hybridMultilevel"/>
    <w:tmpl w:val="0BAC1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2137F9"/>
    <w:multiLevelType w:val="hybridMultilevel"/>
    <w:tmpl w:val="CB8A1152"/>
    <w:lvl w:ilvl="0" w:tplc="D41E051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F555CCF"/>
    <w:multiLevelType w:val="hybridMultilevel"/>
    <w:tmpl w:val="53F67E50"/>
    <w:lvl w:ilvl="0" w:tplc="506CCA6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46723B13"/>
    <w:multiLevelType w:val="hybridMultilevel"/>
    <w:tmpl w:val="08588B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4637DA"/>
    <w:multiLevelType w:val="hybridMultilevel"/>
    <w:tmpl w:val="22BAA704"/>
    <w:lvl w:ilvl="0" w:tplc="239459C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70E25F45"/>
    <w:multiLevelType w:val="hybridMultilevel"/>
    <w:tmpl w:val="8FF8AAF6"/>
    <w:lvl w:ilvl="0" w:tplc="240E7BDE">
      <w:start w:val="1"/>
      <w:numFmt w:val="decimal"/>
      <w:lvlText w:val="%1."/>
      <w:lvlJc w:val="left"/>
      <w:pPr>
        <w:ind w:left="1289"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293514C"/>
    <w:multiLevelType w:val="hybridMultilevel"/>
    <w:tmpl w:val="422CD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4E84721"/>
    <w:multiLevelType w:val="hybridMultilevel"/>
    <w:tmpl w:val="FACE5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0"/>
  </w:num>
  <w:num w:numId="5">
    <w:abstractNumId w:val="9"/>
  </w:num>
  <w:num w:numId="6">
    <w:abstractNumId w:val="8"/>
  </w:num>
  <w:num w:numId="7">
    <w:abstractNumId w:val="5"/>
  </w:num>
  <w:num w:numId="8">
    <w:abstractNumId w:val="1"/>
  </w:num>
  <w:num w:numId="9">
    <w:abstractNumId w:val="2"/>
  </w:num>
  <w:num w:numId="10">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50DD0"/>
    <w:rsid w:val="000146F4"/>
    <w:rsid w:val="0002102D"/>
    <w:rsid w:val="0002202F"/>
    <w:rsid w:val="00026DFD"/>
    <w:rsid w:val="00027673"/>
    <w:rsid w:val="00035C20"/>
    <w:rsid w:val="00044E7E"/>
    <w:rsid w:val="00045388"/>
    <w:rsid w:val="000514F2"/>
    <w:rsid w:val="00051F9D"/>
    <w:rsid w:val="00065CE9"/>
    <w:rsid w:val="00071861"/>
    <w:rsid w:val="00081705"/>
    <w:rsid w:val="000828F6"/>
    <w:rsid w:val="0008361F"/>
    <w:rsid w:val="000967AE"/>
    <w:rsid w:val="000A1448"/>
    <w:rsid w:val="000A5543"/>
    <w:rsid w:val="000B1339"/>
    <w:rsid w:val="000B4DE4"/>
    <w:rsid w:val="000C3D5B"/>
    <w:rsid w:val="000C4BFD"/>
    <w:rsid w:val="000C71F1"/>
    <w:rsid w:val="000C75BE"/>
    <w:rsid w:val="000D07F9"/>
    <w:rsid w:val="000D11BE"/>
    <w:rsid w:val="000D6CFE"/>
    <w:rsid w:val="000E7731"/>
    <w:rsid w:val="000F082B"/>
    <w:rsid w:val="000F1570"/>
    <w:rsid w:val="000F2EF2"/>
    <w:rsid w:val="000F4F23"/>
    <w:rsid w:val="000F74B1"/>
    <w:rsid w:val="001018A2"/>
    <w:rsid w:val="00106C22"/>
    <w:rsid w:val="00107162"/>
    <w:rsid w:val="0011010E"/>
    <w:rsid w:val="0011135D"/>
    <w:rsid w:val="0011183F"/>
    <w:rsid w:val="001204F2"/>
    <w:rsid w:val="00127BA4"/>
    <w:rsid w:val="0013013C"/>
    <w:rsid w:val="00130CD4"/>
    <w:rsid w:val="001347CA"/>
    <w:rsid w:val="00136746"/>
    <w:rsid w:val="001416D4"/>
    <w:rsid w:val="0014210D"/>
    <w:rsid w:val="0014674F"/>
    <w:rsid w:val="00147358"/>
    <w:rsid w:val="00147E23"/>
    <w:rsid w:val="00150B34"/>
    <w:rsid w:val="00151C4E"/>
    <w:rsid w:val="00162286"/>
    <w:rsid w:val="001676A1"/>
    <w:rsid w:val="00170646"/>
    <w:rsid w:val="001743ED"/>
    <w:rsid w:val="00176EB8"/>
    <w:rsid w:val="001812D6"/>
    <w:rsid w:val="001867B2"/>
    <w:rsid w:val="00187A8A"/>
    <w:rsid w:val="001905FB"/>
    <w:rsid w:val="00190887"/>
    <w:rsid w:val="00190A3C"/>
    <w:rsid w:val="001920BA"/>
    <w:rsid w:val="00193692"/>
    <w:rsid w:val="0019540C"/>
    <w:rsid w:val="00195D5B"/>
    <w:rsid w:val="00197674"/>
    <w:rsid w:val="001A32EB"/>
    <w:rsid w:val="001A6143"/>
    <w:rsid w:val="001B19CC"/>
    <w:rsid w:val="001B2C80"/>
    <w:rsid w:val="001C15B0"/>
    <w:rsid w:val="001C2410"/>
    <w:rsid w:val="001C40FA"/>
    <w:rsid w:val="001C435C"/>
    <w:rsid w:val="001C75C0"/>
    <w:rsid w:val="001D6942"/>
    <w:rsid w:val="001E1CF9"/>
    <w:rsid w:val="001F0D72"/>
    <w:rsid w:val="001F75B9"/>
    <w:rsid w:val="00200E5D"/>
    <w:rsid w:val="00204387"/>
    <w:rsid w:val="00207EAA"/>
    <w:rsid w:val="00210E55"/>
    <w:rsid w:val="002112C3"/>
    <w:rsid w:val="00211D31"/>
    <w:rsid w:val="00214432"/>
    <w:rsid w:val="0021645F"/>
    <w:rsid w:val="00220D39"/>
    <w:rsid w:val="00223224"/>
    <w:rsid w:val="002272BF"/>
    <w:rsid w:val="002275C1"/>
    <w:rsid w:val="00227656"/>
    <w:rsid w:val="002307B7"/>
    <w:rsid w:val="00241953"/>
    <w:rsid w:val="002439CE"/>
    <w:rsid w:val="002523DE"/>
    <w:rsid w:val="00253112"/>
    <w:rsid w:val="0026169C"/>
    <w:rsid w:val="00261E3B"/>
    <w:rsid w:val="00266C6B"/>
    <w:rsid w:val="0027557C"/>
    <w:rsid w:val="00277BF5"/>
    <w:rsid w:val="0028405B"/>
    <w:rsid w:val="00285604"/>
    <w:rsid w:val="00292A0B"/>
    <w:rsid w:val="002A3649"/>
    <w:rsid w:val="002A3CB9"/>
    <w:rsid w:val="002A485D"/>
    <w:rsid w:val="002A5A8F"/>
    <w:rsid w:val="002B1D04"/>
    <w:rsid w:val="002B34BA"/>
    <w:rsid w:val="002B5C99"/>
    <w:rsid w:val="002C14DC"/>
    <w:rsid w:val="002D361B"/>
    <w:rsid w:val="002D4396"/>
    <w:rsid w:val="002D61BA"/>
    <w:rsid w:val="002E6B13"/>
    <w:rsid w:val="002F555F"/>
    <w:rsid w:val="003042DD"/>
    <w:rsid w:val="00305945"/>
    <w:rsid w:val="00305EBE"/>
    <w:rsid w:val="0031585A"/>
    <w:rsid w:val="00316612"/>
    <w:rsid w:val="00317DAB"/>
    <w:rsid w:val="00322206"/>
    <w:rsid w:val="00332CF9"/>
    <w:rsid w:val="003357C6"/>
    <w:rsid w:val="0033661F"/>
    <w:rsid w:val="00337887"/>
    <w:rsid w:val="00341F3F"/>
    <w:rsid w:val="003444DB"/>
    <w:rsid w:val="00361B70"/>
    <w:rsid w:val="0036630E"/>
    <w:rsid w:val="00367525"/>
    <w:rsid w:val="00373B2A"/>
    <w:rsid w:val="003752BD"/>
    <w:rsid w:val="003816FC"/>
    <w:rsid w:val="00382F26"/>
    <w:rsid w:val="003875A5"/>
    <w:rsid w:val="003909D6"/>
    <w:rsid w:val="003911F4"/>
    <w:rsid w:val="0039284F"/>
    <w:rsid w:val="00395D46"/>
    <w:rsid w:val="003966E3"/>
    <w:rsid w:val="003A2EBF"/>
    <w:rsid w:val="003C14B2"/>
    <w:rsid w:val="003C1A67"/>
    <w:rsid w:val="003C269A"/>
    <w:rsid w:val="003C2C22"/>
    <w:rsid w:val="003C35EE"/>
    <w:rsid w:val="003C36CA"/>
    <w:rsid w:val="003C5590"/>
    <w:rsid w:val="003C7F0D"/>
    <w:rsid w:val="003D70C9"/>
    <w:rsid w:val="003E3979"/>
    <w:rsid w:val="003E45FF"/>
    <w:rsid w:val="003E624A"/>
    <w:rsid w:val="003E6E6A"/>
    <w:rsid w:val="003F2ED3"/>
    <w:rsid w:val="0040536C"/>
    <w:rsid w:val="0040555D"/>
    <w:rsid w:val="0041030C"/>
    <w:rsid w:val="00413C27"/>
    <w:rsid w:val="00422A51"/>
    <w:rsid w:val="00435AC9"/>
    <w:rsid w:val="004427CC"/>
    <w:rsid w:val="00445338"/>
    <w:rsid w:val="00445F21"/>
    <w:rsid w:val="00451992"/>
    <w:rsid w:val="00466AC0"/>
    <w:rsid w:val="00467916"/>
    <w:rsid w:val="00486AE6"/>
    <w:rsid w:val="00490AFE"/>
    <w:rsid w:val="004A0D6A"/>
    <w:rsid w:val="004A2A63"/>
    <w:rsid w:val="004A707E"/>
    <w:rsid w:val="004B13E3"/>
    <w:rsid w:val="004B370E"/>
    <w:rsid w:val="004B386B"/>
    <w:rsid w:val="004C05A7"/>
    <w:rsid w:val="004C135D"/>
    <w:rsid w:val="004C17C8"/>
    <w:rsid w:val="004C2A48"/>
    <w:rsid w:val="004C3AF4"/>
    <w:rsid w:val="004C4B78"/>
    <w:rsid w:val="004C5CC2"/>
    <w:rsid w:val="004C69B0"/>
    <w:rsid w:val="004D0461"/>
    <w:rsid w:val="004D639A"/>
    <w:rsid w:val="004E33F7"/>
    <w:rsid w:val="004E3919"/>
    <w:rsid w:val="004E4012"/>
    <w:rsid w:val="004F0AEE"/>
    <w:rsid w:val="004F2C74"/>
    <w:rsid w:val="004F4B48"/>
    <w:rsid w:val="00520707"/>
    <w:rsid w:val="0052238D"/>
    <w:rsid w:val="005252D0"/>
    <w:rsid w:val="0053029E"/>
    <w:rsid w:val="00530628"/>
    <w:rsid w:val="005334BF"/>
    <w:rsid w:val="005364F9"/>
    <w:rsid w:val="00536D93"/>
    <w:rsid w:val="00542CB6"/>
    <w:rsid w:val="00544CD2"/>
    <w:rsid w:val="00546BAC"/>
    <w:rsid w:val="005514C7"/>
    <w:rsid w:val="0055290B"/>
    <w:rsid w:val="005531EF"/>
    <w:rsid w:val="0056383A"/>
    <w:rsid w:val="00572866"/>
    <w:rsid w:val="0057700B"/>
    <w:rsid w:val="0058297F"/>
    <w:rsid w:val="005908F2"/>
    <w:rsid w:val="00590DBB"/>
    <w:rsid w:val="00592562"/>
    <w:rsid w:val="00592DCC"/>
    <w:rsid w:val="00592F5D"/>
    <w:rsid w:val="00594C5D"/>
    <w:rsid w:val="00595E6C"/>
    <w:rsid w:val="005965FF"/>
    <w:rsid w:val="00596AE1"/>
    <w:rsid w:val="005A324E"/>
    <w:rsid w:val="005A4383"/>
    <w:rsid w:val="005A5222"/>
    <w:rsid w:val="005B1475"/>
    <w:rsid w:val="005B1E14"/>
    <w:rsid w:val="005C2EDB"/>
    <w:rsid w:val="005C386A"/>
    <w:rsid w:val="005C69D9"/>
    <w:rsid w:val="005D082A"/>
    <w:rsid w:val="005D5B13"/>
    <w:rsid w:val="005D6C93"/>
    <w:rsid w:val="005F111E"/>
    <w:rsid w:val="005F188F"/>
    <w:rsid w:val="005F2BBF"/>
    <w:rsid w:val="005F5372"/>
    <w:rsid w:val="005F5CC3"/>
    <w:rsid w:val="006238D0"/>
    <w:rsid w:val="00626277"/>
    <w:rsid w:val="00627B09"/>
    <w:rsid w:val="0063060B"/>
    <w:rsid w:val="00630F45"/>
    <w:rsid w:val="00631C07"/>
    <w:rsid w:val="00635196"/>
    <w:rsid w:val="006440E3"/>
    <w:rsid w:val="00645A3E"/>
    <w:rsid w:val="00645E36"/>
    <w:rsid w:val="00646CA3"/>
    <w:rsid w:val="00650DD0"/>
    <w:rsid w:val="00655462"/>
    <w:rsid w:val="0066023B"/>
    <w:rsid w:val="00663440"/>
    <w:rsid w:val="006766D2"/>
    <w:rsid w:val="00691C07"/>
    <w:rsid w:val="006935FF"/>
    <w:rsid w:val="006A1AD9"/>
    <w:rsid w:val="006A1B46"/>
    <w:rsid w:val="006A6757"/>
    <w:rsid w:val="006C03B6"/>
    <w:rsid w:val="006C533C"/>
    <w:rsid w:val="006C588D"/>
    <w:rsid w:val="006D247A"/>
    <w:rsid w:val="006D3F88"/>
    <w:rsid w:val="006D5BF5"/>
    <w:rsid w:val="006D6A81"/>
    <w:rsid w:val="006D77AC"/>
    <w:rsid w:val="006E2B60"/>
    <w:rsid w:val="006E4249"/>
    <w:rsid w:val="006E4593"/>
    <w:rsid w:val="006F1B32"/>
    <w:rsid w:val="006F5DDC"/>
    <w:rsid w:val="00701BBE"/>
    <w:rsid w:val="007035C8"/>
    <w:rsid w:val="00704495"/>
    <w:rsid w:val="0070659E"/>
    <w:rsid w:val="00725955"/>
    <w:rsid w:val="00732FC8"/>
    <w:rsid w:val="00740A8B"/>
    <w:rsid w:val="007417AE"/>
    <w:rsid w:val="007458F8"/>
    <w:rsid w:val="00747444"/>
    <w:rsid w:val="00747589"/>
    <w:rsid w:val="0075041A"/>
    <w:rsid w:val="00751230"/>
    <w:rsid w:val="00754C8E"/>
    <w:rsid w:val="00756662"/>
    <w:rsid w:val="00760CA3"/>
    <w:rsid w:val="00767AEE"/>
    <w:rsid w:val="00770148"/>
    <w:rsid w:val="00771F17"/>
    <w:rsid w:val="00774702"/>
    <w:rsid w:val="0078375C"/>
    <w:rsid w:val="00783CC6"/>
    <w:rsid w:val="007847D9"/>
    <w:rsid w:val="00791FCB"/>
    <w:rsid w:val="00792D6B"/>
    <w:rsid w:val="00792F8F"/>
    <w:rsid w:val="007962D7"/>
    <w:rsid w:val="007969F8"/>
    <w:rsid w:val="007A1BF9"/>
    <w:rsid w:val="007A70E2"/>
    <w:rsid w:val="007B0F35"/>
    <w:rsid w:val="007B4540"/>
    <w:rsid w:val="007B7315"/>
    <w:rsid w:val="007C7B95"/>
    <w:rsid w:val="007C7F9B"/>
    <w:rsid w:val="007D3D98"/>
    <w:rsid w:val="007E089F"/>
    <w:rsid w:val="007E3064"/>
    <w:rsid w:val="007E341A"/>
    <w:rsid w:val="007F362E"/>
    <w:rsid w:val="007F5C6E"/>
    <w:rsid w:val="007F7CD8"/>
    <w:rsid w:val="00800D7E"/>
    <w:rsid w:val="008245D7"/>
    <w:rsid w:val="00827AA7"/>
    <w:rsid w:val="00834CFA"/>
    <w:rsid w:val="00837F76"/>
    <w:rsid w:val="00840B07"/>
    <w:rsid w:val="008442A4"/>
    <w:rsid w:val="008471D9"/>
    <w:rsid w:val="00850937"/>
    <w:rsid w:val="00851684"/>
    <w:rsid w:val="00861457"/>
    <w:rsid w:val="008761C5"/>
    <w:rsid w:val="00880020"/>
    <w:rsid w:val="00883FFA"/>
    <w:rsid w:val="00890D02"/>
    <w:rsid w:val="00893845"/>
    <w:rsid w:val="00894E79"/>
    <w:rsid w:val="00896EC4"/>
    <w:rsid w:val="008A07E4"/>
    <w:rsid w:val="008A1087"/>
    <w:rsid w:val="008A13D8"/>
    <w:rsid w:val="008A2D42"/>
    <w:rsid w:val="008A386B"/>
    <w:rsid w:val="008A70B5"/>
    <w:rsid w:val="008B5270"/>
    <w:rsid w:val="008C0412"/>
    <w:rsid w:val="008C304B"/>
    <w:rsid w:val="008C3432"/>
    <w:rsid w:val="008C3F0F"/>
    <w:rsid w:val="008C64B8"/>
    <w:rsid w:val="008D2094"/>
    <w:rsid w:val="008F1BF7"/>
    <w:rsid w:val="008F2297"/>
    <w:rsid w:val="008F2A25"/>
    <w:rsid w:val="008F2AB1"/>
    <w:rsid w:val="008F38EF"/>
    <w:rsid w:val="008F60B4"/>
    <w:rsid w:val="008F689D"/>
    <w:rsid w:val="00906411"/>
    <w:rsid w:val="00915C89"/>
    <w:rsid w:val="00916B65"/>
    <w:rsid w:val="00924F09"/>
    <w:rsid w:val="0093646C"/>
    <w:rsid w:val="009364B8"/>
    <w:rsid w:val="009469A8"/>
    <w:rsid w:val="00951248"/>
    <w:rsid w:val="0095171F"/>
    <w:rsid w:val="00952B23"/>
    <w:rsid w:val="0095446A"/>
    <w:rsid w:val="00956E49"/>
    <w:rsid w:val="0096536D"/>
    <w:rsid w:val="00972B84"/>
    <w:rsid w:val="00974C15"/>
    <w:rsid w:val="00974FF2"/>
    <w:rsid w:val="00976460"/>
    <w:rsid w:val="00983DAD"/>
    <w:rsid w:val="00985FB6"/>
    <w:rsid w:val="00990BCD"/>
    <w:rsid w:val="009A6510"/>
    <w:rsid w:val="009B33BA"/>
    <w:rsid w:val="009B3D84"/>
    <w:rsid w:val="009B4C78"/>
    <w:rsid w:val="009B549A"/>
    <w:rsid w:val="009B5F2B"/>
    <w:rsid w:val="009C11DA"/>
    <w:rsid w:val="009C25FA"/>
    <w:rsid w:val="009C73A0"/>
    <w:rsid w:val="009D5DF9"/>
    <w:rsid w:val="009E11B1"/>
    <w:rsid w:val="009E64B7"/>
    <w:rsid w:val="009E6A23"/>
    <w:rsid w:val="009F1C07"/>
    <w:rsid w:val="009F4138"/>
    <w:rsid w:val="009F49AB"/>
    <w:rsid w:val="00A034A0"/>
    <w:rsid w:val="00A13C12"/>
    <w:rsid w:val="00A16D35"/>
    <w:rsid w:val="00A17B1E"/>
    <w:rsid w:val="00A17F9E"/>
    <w:rsid w:val="00A2007A"/>
    <w:rsid w:val="00A215CB"/>
    <w:rsid w:val="00A2290C"/>
    <w:rsid w:val="00A23122"/>
    <w:rsid w:val="00A2338A"/>
    <w:rsid w:val="00A235EE"/>
    <w:rsid w:val="00A24AC6"/>
    <w:rsid w:val="00A2752D"/>
    <w:rsid w:val="00A33662"/>
    <w:rsid w:val="00A33F99"/>
    <w:rsid w:val="00A346D3"/>
    <w:rsid w:val="00A359F5"/>
    <w:rsid w:val="00A36670"/>
    <w:rsid w:val="00A42875"/>
    <w:rsid w:val="00A54C9A"/>
    <w:rsid w:val="00A609F5"/>
    <w:rsid w:val="00A64DC1"/>
    <w:rsid w:val="00A656AC"/>
    <w:rsid w:val="00A66A4C"/>
    <w:rsid w:val="00A75EE4"/>
    <w:rsid w:val="00A826A7"/>
    <w:rsid w:val="00A82F48"/>
    <w:rsid w:val="00A84524"/>
    <w:rsid w:val="00A91AB7"/>
    <w:rsid w:val="00A91B4B"/>
    <w:rsid w:val="00A970D1"/>
    <w:rsid w:val="00AA0984"/>
    <w:rsid w:val="00AA0F94"/>
    <w:rsid w:val="00AA34A0"/>
    <w:rsid w:val="00AA3D74"/>
    <w:rsid w:val="00AB19CC"/>
    <w:rsid w:val="00AB2D71"/>
    <w:rsid w:val="00AB7B24"/>
    <w:rsid w:val="00AC2DD2"/>
    <w:rsid w:val="00AC3DBB"/>
    <w:rsid w:val="00AC5F9B"/>
    <w:rsid w:val="00AC769B"/>
    <w:rsid w:val="00AC7E94"/>
    <w:rsid w:val="00AD4067"/>
    <w:rsid w:val="00AD761E"/>
    <w:rsid w:val="00AE2928"/>
    <w:rsid w:val="00AE386C"/>
    <w:rsid w:val="00AE5F13"/>
    <w:rsid w:val="00AF3EAC"/>
    <w:rsid w:val="00AF5064"/>
    <w:rsid w:val="00B028EF"/>
    <w:rsid w:val="00B042EB"/>
    <w:rsid w:val="00B10A41"/>
    <w:rsid w:val="00B1302C"/>
    <w:rsid w:val="00B14F8A"/>
    <w:rsid w:val="00B164EF"/>
    <w:rsid w:val="00B16870"/>
    <w:rsid w:val="00B1754F"/>
    <w:rsid w:val="00B24133"/>
    <w:rsid w:val="00B25B7B"/>
    <w:rsid w:val="00B268F2"/>
    <w:rsid w:val="00B26E57"/>
    <w:rsid w:val="00B41FEA"/>
    <w:rsid w:val="00B4404F"/>
    <w:rsid w:val="00B47888"/>
    <w:rsid w:val="00B56926"/>
    <w:rsid w:val="00B6099F"/>
    <w:rsid w:val="00B6236F"/>
    <w:rsid w:val="00B63814"/>
    <w:rsid w:val="00B6647E"/>
    <w:rsid w:val="00B66927"/>
    <w:rsid w:val="00B66C55"/>
    <w:rsid w:val="00B7243A"/>
    <w:rsid w:val="00B727E7"/>
    <w:rsid w:val="00B808DF"/>
    <w:rsid w:val="00B81560"/>
    <w:rsid w:val="00B82BC6"/>
    <w:rsid w:val="00B84BD3"/>
    <w:rsid w:val="00B95182"/>
    <w:rsid w:val="00B95B7E"/>
    <w:rsid w:val="00B97230"/>
    <w:rsid w:val="00BA2997"/>
    <w:rsid w:val="00BB6559"/>
    <w:rsid w:val="00BC1742"/>
    <w:rsid w:val="00BC19C4"/>
    <w:rsid w:val="00BC7193"/>
    <w:rsid w:val="00BD1F61"/>
    <w:rsid w:val="00BD5CD0"/>
    <w:rsid w:val="00BD5EB8"/>
    <w:rsid w:val="00BD7F1C"/>
    <w:rsid w:val="00BE00E8"/>
    <w:rsid w:val="00BE51E0"/>
    <w:rsid w:val="00BE7A30"/>
    <w:rsid w:val="00BF14D6"/>
    <w:rsid w:val="00BF3A58"/>
    <w:rsid w:val="00C02705"/>
    <w:rsid w:val="00C0360E"/>
    <w:rsid w:val="00C13125"/>
    <w:rsid w:val="00C140D7"/>
    <w:rsid w:val="00C14CC7"/>
    <w:rsid w:val="00C214B0"/>
    <w:rsid w:val="00C238F5"/>
    <w:rsid w:val="00C31BC6"/>
    <w:rsid w:val="00C3428A"/>
    <w:rsid w:val="00C344A7"/>
    <w:rsid w:val="00C378AC"/>
    <w:rsid w:val="00C37AC4"/>
    <w:rsid w:val="00C40C26"/>
    <w:rsid w:val="00C415D2"/>
    <w:rsid w:val="00C419D8"/>
    <w:rsid w:val="00C47A3B"/>
    <w:rsid w:val="00C5450E"/>
    <w:rsid w:val="00C57E9E"/>
    <w:rsid w:val="00C617C1"/>
    <w:rsid w:val="00C73DB7"/>
    <w:rsid w:val="00C80CC4"/>
    <w:rsid w:val="00C90963"/>
    <w:rsid w:val="00C957F9"/>
    <w:rsid w:val="00C972EB"/>
    <w:rsid w:val="00CA3291"/>
    <w:rsid w:val="00CA721A"/>
    <w:rsid w:val="00CA7E4E"/>
    <w:rsid w:val="00CB0860"/>
    <w:rsid w:val="00CB0C80"/>
    <w:rsid w:val="00CB11E0"/>
    <w:rsid w:val="00CB12DD"/>
    <w:rsid w:val="00CB153F"/>
    <w:rsid w:val="00CB2BCC"/>
    <w:rsid w:val="00CB5AD6"/>
    <w:rsid w:val="00CC2764"/>
    <w:rsid w:val="00CC4D81"/>
    <w:rsid w:val="00CC5588"/>
    <w:rsid w:val="00CC6595"/>
    <w:rsid w:val="00CD24C5"/>
    <w:rsid w:val="00CD379F"/>
    <w:rsid w:val="00CD6F10"/>
    <w:rsid w:val="00CE78B0"/>
    <w:rsid w:val="00CE7EFB"/>
    <w:rsid w:val="00CF103A"/>
    <w:rsid w:val="00CF36E8"/>
    <w:rsid w:val="00D00DAC"/>
    <w:rsid w:val="00D048B8"/>
    <w:rsid w:val="00D05CF8"/>
    <w:rsid w:val="00D06F05"/>
    <w:rsid w:val="00D1002D"/>
    <w:rsid w:val="00D1315F"/>
    <w:rsid w:val="00D15EF6"/>
    <w:rsid w:val="00D27689"/>
    <w:rsid w:val="00D27791"/>
    <w:rsid w:val="00D33DB0"/>
    <w:rsid w:val="00D347C2"/>
    <w:rsid w:val="00D357E0"/>
    <w:rsid w:val="00D37393"/>
    <w:rsid w:val="00D42D1A"/>
    <w:rsid w:val="00D44B55"/>
    <w:rsid w:val="00D45945"/>
    <w:rsid w:val="00D55926"/>
    <w:rsid w:val="00D60863"/>
    <w:rsid w:val="00D62ED0"/>
    <w:rsid w:val="00D630D2"/>
    <w:rsid w:val="00D72ADE"/>
    <w:rsid w:val="00D731A9"/>
    <w:rsid w:val="00D74245"/>
    <w:rsid w:val="00D75EAD"/>
    <w:rsid w:val="00D83318"/>
    <w:rsid w:val="00D83AC3"/>
    <w:rsid w:val="00D92BC7"/>
    <w:rsid w:val="00D96A66"/>
    <w:rsid w:val="00DB1E9B"/>
    <w:rsid w:val="00DB2F2F"/>
    <w:rsid w:val="00DB3A05"/>
    <w:rsid w:val="00DB6130"/>
    <w:rsid w:val="00DB7D69"/>
    <w:rsid w:val="00DC023D"/>
    <w:rsid w:val="00DC1511"/>
    <w:rsid w:val="00DC2CED"/>
    <w:rsid w:val="00DC6044"/>
    <w:rsid w:val="00DC703B"/>
    <w:rsid w:val="00DE5D47"/>
    <w:rsid w:val="00DE6BDB"/>
    <w:rsid w:val="00DF0217"/>
    <w:rsid w:val="00DF3866"/>
    <w:rsid w:val="00DF5414"/>
    <w:rsid w:val="00E03B4C"/>
    <w:rsid w:val="00E07B03"/>
    <w:rsid w:val="00E105E7"/>
    <w:rsid w:val="00E10A0A"/>
    <w:rsid w:val="00E15D8B"/>
    <w:rsid w:val="00E15F31"/>
    <w:rsid w:val="00E205EB"/>
    <w:rsid w:val="00E25BB2"/>
    <w:rsid w:val="00E32715"/>
    <w:rsid w:val="00E3717E"/>
    <w:rsid w:val="00E44406"/>
    <w:rsid w:val="00E44742"/>
    <w:rsid w:val="00E475BC"/>
    <w:rsid w:val="00E50EA5"/>
    <w:rsid w:val="00E51B28"/>
    <w:rsid w:val="00E55DA1"/>
    <w:rsid w:val="00E56D2B"/>
    <w:rsid w:val="00E61B06"/>
    <w:rsid w:val="00E632DE"/>
    <w:rsid w:val="00E63F31"/>
    <w:rsid w:val="00E72142"/>
    <w:rsid w:val="00E72809"/>
    <w:rsid w:val="00E72F0F"/>
    <w:rsid w:val="00E77DF0"/>
    <w:rsid w:val="00E805C6"/>
    <w:rsid w:val="00E85964"/>
    <w:rsid w:val="00E86BE9"/>
    <w:rsid w:val="00E919D3"/>
    <w:rsid w:val="00E9360D"/>
    <w:rsid w:val="00E96D51"/>
    <w:rsid w:val="00EA0E5F"/>
    <w:rsid w:val="00EA38A0"/>
    <w:rsid w:val="00EA3F46"/>
    <w:rsid w:val="00EA6DC4"/>
    <w:rsid w:val="00EB3136"/>
    <w:rsid w:val="00EC1609"/>
    <w:rsid w:val="00EC4B8F"/>
    <w:rsid w:val="00ED243E"/>
    <w:rsid w:val="00EE0541"/>
    <w:rsid w:val="00EE2807"/>
    <w:rsid w:val="00EE73B7"/>
    <w:rsid w:val="00EF0B6C"/>
    <w:rsid w:val="00EF11BF"/>
    <w:rsid w:val="00F043B9"/>
    <w:rsid w:val="00F04FC9"/>
    <w:rsid w:val="00F1064C"/>
    <w:rsid w:val="00F13506"/>
    <w:rsid w:val="00F14C92"/>
    <w:rsid w:val="00F16A65"/>
    <w:rsid w:val="00F2541F"/>
    <w:rsid w:val="00F2663B"/>
    <w:rsid w:val="00F27C03"/>
    <w:rsid w:val="00F338F5"/>
    <w:rsid w:val="00F35236"/>
    <w:rsid w:val="00F40FF3"/>
    <w:rsid w:val="00F41AF5"/>
    <w:rsid w:val="00F44D8C"/>
    <w:rsid w:val="00F521C9"/>
    <w:rsid w:val="00F52B40"/>
    <w:rsid w:val="00F5506E"/>
    <w:rsid w:val="00F562C4"/>
    <w:rsid w:val="00F562E8"/>
    <w:rsid w:val="00F6165E"/>
    <w:rsid w:val="00F63489"/>
    <w:rsid w:val="00F72868"/>
    <w:rsid w:val="00F72A07"/>
    <w:rsid w:val="00F77E93"/>
    <w:rsid w:val="00F805AB"/>
    <w:rsid w:val="00F8767E"/>
    <w:rsid w:val="00F938A3"/>
    <w:rsid w:val="00F96DB9"/>
    <w:rsid w:val="00F97C02"/>
    <w:rsid w:val="00FB0907"/>
    <w:rsid w:val="00FC4535"/>
    <w:rsid w:val="00FC7D8A"/>
    <w:rsid w:val="00FD2975"/>
    <w:rsid w:val="00FE24E3"/>
    <w:rsid w:val="00FE503C"/>
    <w:rsid w:val="00FE57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9" w:qFormat="1"/>
    <w:lsdException w:name="heading 6" w:qFormat="1"/>
    <w:lsdException w:name="heading 7" w:uiPriority="0" w:qFormat="1"/>
    <w:lsdException w:name="heading 8" w:uiPriority="9" w:qFormat="1"/>
    <w:lsdException w:name="heading 9" w:uiPriority="9" w:qFormat="1"/>
    <w:lsdException w:name="toc 1" w:uiPriority="0"/>
    <w:lsdException w:name="toc 2"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DD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808D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808D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808D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A215CB"/>
    <w:pPr>
      <w:keepNext/>
      <w:spacing w:before="240" w:after="60"/>
      <w:outlineLvl w:val="3"/>
    </w:pPr>
    <w:rPr>
      <w:b/>
      <w:bCs/>
      <w:sz w:val="28"/>
      <w:szCs w:val="28"/>
    </w:rPr>
  </w:style>
  <w:style w:type="paragraph" w:styleId="5">
    <w:name w:val="heading 5"/>
    <w:basedOn w:val="a"/>
    <w:next w:val="a"/>
    <w:link w:val="50"/>
    <w:uiPriority w:val="9"/>
    <w:unhideWhenUsed/>
    <w:qFormat/>
    <w:rsid w:val="006A1B4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rsid w:val="00A215CB"/>
    <w:pPr>
      <w:spacing w:before="240" w:after="60"/>
      <w:outlineLvl w:val="5"/>
    </w:pPr>
    <w:rPr>
      <w:b/>
      <w:bCs/>
      <w:sz w:val="22"/>
      <w:szCs w:val="22"/>
    </w:rPr>
  </w:style>
  <w:style w:type="paragraph" w:styleId="7">
    <w:name w:val="heading 7"/>
    <w:basedOn w:val="a"/>
    <w:next w:val="a"/>
    <w:link w:val="70"/>
    <w:qFormat/>
    <w:rsid w:val="00CD379F"/>
    <w:pPr>
      <w:spacing w:before="240" w:after="60" w:line="276" w:lineRule="auto"/>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08DF"/>
    <w:rPr>
      <w:rFonts w:ascii="Arial" w:eastAsia="Times New Roman" w:hAnsi="Arial" w:cs="Arial"/>
      <w:b/>
      <w:bCs/>
      <w:kern w:val="32"/>
      <w:sz w:val="32"/>
      <w:szCs w:val="32"/>
      <w:lang w:eastAsia="ru-RU"/>
    </w:rPr>
  </w:style>
  <w:style w:type="character" w:customStyle="1" w:styleId="20">
    <w:name w:val="Заголовок 2 Знак"/>
    <w:basedOn w:val="a0"/>
    <w:link w:val="2"/>
    <w:rsid w:val="00B808DF"/>
    <w:rPr>
      <w:rFonts w:ascii="Arial" w:eastAsia="Times New Roman" w:hAnsi="Arial" w:cs="Arial"/>
      <w:b/>
      <w:bCs/>
      <w:i/>
      <w:iCs/>
      <w:sz w:val="28"/>
      <w:szCs w:val="28"/>
      <w:lang w:eastAsia="ru-RU"/>
    </w:rPr>
  </w:style>
  <w:style w:type="character" w:customStyle="1" w:styleId="30">
    <w:name w:val="Заголовок 3 Знак"/>
    <w:basedOn w:val="a0"/>
    <w:link w:val="3"/>
    <w:rsid w:val="00B808DF"/>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A215C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sid w:val="006A1B46"/>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9"/>
    <w:rsid w:val="00A215CB"/>
    <w:rPr>
      <w:rFonts w:ascii="Times New Roman" w:eastAsia="Times New Roman" w:hAnsi="Times New Roman" w:cs="Times New Roman"/>
      <w:b/>
      <w:bCs/>
      <w:lang w:eastAsia="ru-RU"/>
    </w:rPr>
  </w:style>
  <w:style w:type="character" w:customStyle="1" w:styleId="70">
    <w:name w:val="Заголовок 7 Знак"/>
    <w:basedOn w:val="a0"/>
    <w:link w:val="7"/>
    <w:rsid w:val="00CD379F"/>
    <w:rPr>
      <w:rFonts w:ascii="Times New Roman" w:eastAsia="Times New Roman" w:hAnsi="Times New Roman" w:cs="Times New Roman"/>
      <w:sz w:val="24"/>
      <w:szCs w:val="24"/>
      <w:lang w:eastAsia="ru-RU"/>
    </w:rPr>
  </w:style>
  <w:style w:type="paragraph" w:styleId="a3">
    <w:name w:val="Body Text"/>
    <w:aliases w:val="bt,Основной текст Знак Знак,Основной текст Знак2,Основной текст Знак3 Знак Знак,Основной текст Знак2 Знак Знак Знак,Основной текст Знак1 Знак Знак Знак Знак,Основной текст Знак Знак Знак Знак Знак Знак,Основной текст Знак1 Знак1 Знак Знак"/>
    <w:basedOn w:val="a"/>
    <w:link w:val="a4"/>
    <w:rsid w:val="00650DD0"/>
    <w:pPr>
      <w:jc w:val="center"/>
    </w:pPr>
    <w:rPr>
      <w:b/>
      <w:sz w:val="26"/>
      <w:szCs w:val="20"/>
    </w:rPr>
  </w:style>
  <w:style w:type="character" w:customStyle="1" w:styleId="a4">
    <w:name w:val="Основной текст Знак"/>
    <w:aliases w:val="bt Знак,Основной текст Знак Знак Знак,Основной текст Знак2 Знак,Основной текст Знак3 Знак Знак Знак,Основной текст Знак2 Знак Знак Знак Знак,Основной текст Знак1 Знак Знак Знак Знак Знак,Основной текст Знак1 Знак1 Знак Знак Знак"/>
    <w:basedOn w:val="a0"/>
    <w:link w:val="a3"/>
    <w:rsid w:val="00650DD0"/>
    <w:rPr>
      <w:rFonts w:ascii="Times New Roman" w:eastAsia="Times New Roman" w:hAnsi="Times New Roman" w:cs="Times New Roman"/>
      <w:b/>
      <w:sz w:val="26"/>
      <w:szCs w:val="20"/>
      <w:lang w:eastAsia="ru-RU"/>
    </w:rPr>
  </w:style>
  <w:style w:type="paragraph" w:styleId="a5">
    <w:name w:val="Body Text Indent"/>
    <w:basedOn w:val="a"/>
    <w:link w:val="a6"/>
    <w:rsid w:val="00650DD0"/>
    <w:pPr>
      <w:spacing w:after="120"/>
      <w:ind w:left="283"/>
    </w:pPr>
  </w:style>
  <w:style w:type="character" w:customStyle="1" w:styleId="a6">
    <w:name w:val="Основной текст с отступом Знак"/>
    <w:basedOn w:val="a0"/>
    <w:link w:val="a5"/>
    <w:rsid w:val="00650DD0"/>
    <w:rPr>
      <w:rFonts w:ascii="Times New Roman" w:eastAsia="Times New Roman" w:hAnsi="Times New Roman" w:cs="Times New Roman"/>
      <w:sz w:val="24"/>
      <w:szCs w:val="24"/>
      <w:lang w:eastAsia="ru-RU"/>
    </w:rPr>
  </w:style>
  <w:style w:type="paragraph" w:customStyle="1" w:styleId="ConsNormal">
    <w:name w:val="ConsNormal"/>
    <w:rsid w:val="00650D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unhideWhenUsed/>
    <w:rsid w:val="00CD379F"/>
    <w:pPr>
      <w:spacing w:after="120" w:line="480" w:lineRule="auto"/>
      <w:ind w:left="283"/>
    </w:pPr>
  </w:style>
  <w:style w:type="character" w:customStyle="1" w:styleId="22">
    <w:name w:val="Основной текст с отступом 2 Знак"/>
    <w:basedOn w:val="a0"/>
    <w:link w:val="21"/>
    <w:uiPriority w:val="99"/>
    <w:semiHidden/>
    <w:rsid w:val="00CD379F"/>
    <w:rPr>
      <w:rFonts w:ascii="Times New Roman" w:eastAsia="Times New Roman" w:hAnsi="Times New Roman" w:cs="Times New Roman"/>
      <w:sz w:val="24"/>
      <w:szCs w:val="24"/>
      <w:lang w:eastAsia="ru-RU"/>
    </w:rPr>
  </w:style>
  <w:style w:type="character" w:customStyle="1" w:styleId="51">
    <w:name w:val="Знак Знак5"/>
    <w:basedOn w:val="a0"/>
    <w:rsid w:val="00B808DF"/>
    <w:rPr>
      <w:rFonts w:ascii="Arial" w:hAnsi="Arial" w:cs="Arial"/>
      <w:b/>
      <w:bCs/>
      <w:kern w:val="32"/>
      <w:sz w:val="32"/>
      <w:szCs w:val="32"/>
      <w:lang w:val="ru-RU" w:eastAsia="ru-RU" w:bidi="ar-SA"/>
    </w:rPr>
  </w:style>
  <w:style w:type="paragraph" w:customStyle="1" w:styleId="ConsCell">
    <w:name w:val="ConsCell"/>
    <w:rsid w:val="00B808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rsid w:val="00B808DF"/>
    <w:pPr>
      <w:spacing w:after="120"/>
      <w:ind w:left="283"/>
    </w:pPr>
    <w:rPr>
      <w:sz w:val="16"/>
      <w:szCs w:val="16"/>
    </w:rPr>
  </w:style>
  <w:style w:type="character" w:customStyle="1" w:styleId="32">
    <w:name w:val="Основной текст с отступом 3 Знак"/>
    <w:basedOn w:val="a0"/>
    <w:link w:val="31"/>
    <w:rsid w:val="00B808DF"/>
    <w:rPr>
      <w:rFonts w:ascii="Times New Roman" w:eastAsia="Times New Roman" w:hAnsi="Times New Roman" w:cs="Times New Roman"/>
      <w:sz w:val="16"/>
      <w:szCs w:val="16"/>
      <w:lang w:eastAsia="ru-RU"/>
    </w:rPr>
  </w:style>
  <w:style w:type="table" w:styleId="a7">
    <w:name w:val="Table Grid"/>
    <w:basedOn w:val="a1"/>
    <w:uiPriority w:val="59"/>
    <w:rsid w:val="00B808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Nonformat">
    <w:name w:val="ConsNonformat"/>
    <w:rsid w:val="00B808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B808D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8">
    <w:name w:val="МОЕ"/>
    <w:basedOn w:val="a"/>
    <w:rsid w:val="00B808DF"/>
    <w:pPr>
      <w:ind w:firstLine="709"/>
      <w:jc w:val="both"/>
    </w:pPr>
    <w:rPr>
      <w:spacing w:val="10"/>
      <w:sz w:val="28"/>
      <w:szCs w:val="28"/>
    </w:rPr>
  </w:style>
  <w:style w:type="paragraph" w:styleId="a9">
    <w:name w:val="header"/>
    <w:basedOn w:val="a"/>
    <w:link w:val="aa"/>
    <w:rsid w:val="00B808DF"/>
    <w:pPr>
      <w:tabs>
        <w:tab w:val="center" w:pos="4677"/>
        <w:tab w:val="right" w:pos="9355"/>
      </w:tabs>
    </w:pPr>
  </w:style>
  <w:style w:type="character" w:customStyle="1" w:styleId="aa">
    <w:name w:val="Верхний колонтитул Знак"/>
    <w:basedOn w:val="a0"/>
    <w:link w:val="a9"/>
    <w:rsid w:val="00B808DF"/>
    <w:rPr>
      <w:rFonts w:ascii="Times New Roman" w:eastAsia="Times New Roman" w:hAnsi="Times New Roman" w:cs="Times New Roman"/>
      <w:sz w:val="24"/>
      <w:szCs w:val="24"/>
      <w:lang w:eastAsia="ru-RU"/>
    </w:rPr>
  </w:style>
  <w:style w:type="character" w:styleId="ab">
    <w:name w:val="page number"/>
    <w:basedOn w:val="a0"/>
    <w:rsid w:val="00B808DF"/>
  </w:style>
  <w:style w:type="paragraph" w:customStyle="1" w:styleId="ConsPlusNormal">
    <w:name w:val="ConsPlusNormal"/>
    <w:rsid w:val="00B808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B808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footnote text"/>
    <w:basedOn w:val="a"/>
    <w:link w:val="ad"/>
    <w:rsid w:val="00B808DF"/>
    <w:rPr>
      <w:sz w:val="20"/>
      <w:szCs w:val="20"/>
    </w:rPr>
  </w:style>
  <w:style w:type="character" w:customStyle="1" w:styleId="ad">
    <w:name w:val="Текст сноски Знак"/>
    <w:basedOn w:val="a0"/>
    <w:link w:val="ac"/>
    <w:semiHidden/>
    <w:rsid w:val="00B808DF"/>
    <w:rPr>
      <w:rFonts w:ascii="Times New Roman" w:eastAsia="Times New Roman" w:hAnsi="Times New Roman" w:cs="Times New Roman"/>
      <w:sz w:val="20"/>
      <w:szCs w:val="20"/>
      <w:lang w:eastAsia="ru-RU"/>
    </w:rPr>
  </w:style>
  <w:style w:type="character" w:customStyle="1" w:styleId="ae">
    <w:name w:val="Знак Знак"/>
    <w:basedOn w:val="a0"/>
    <w:rsid w:val="00B808DF"/>
    <w:rPr>
      <w:lang w:val="ru-RU" w:eastAsia="ru-RU" w:bidi="ar-SA"/>
    </w:rPr>
  </w:style>
  <w:style w:type="character" w:customStyle="1" w:styleId="af">
    <w:name w:val="Гипертекстовая ссылка"/>
    <w:basedOn w:val="a0"/>
    <w:rsid w:val="00B808DF"/>
    <w:rPr>
      <w:b/>
      <w:bCs/>
      <w:color w:val="008000"/>
      <w:sz w:val="20"/>
      <w:szCs w:val="20"/>
      <w:u w:val="single"/>
    </w:rPr>
  </w:style>
  <w:style w:type="paragraph" w:styleId="af0">
    <w:name w:val="Plain Text"/>
    <w:basedOn w:val="a"/>
    <w:link w:val="af1"/>
    <w:rsid w:val="00B808DF"/>
    <w:rPr>
      <w:rFonts w:ascii="Courier New" w:hAnsi="Courier New"/>
      <w:sz w:val="20"/>
      <w:szCs w:val="20"/>
    </w:rPr>
  </w:style>
  <w:style w:type="character" w:customStyle="1" w:styleId="af1">
    <w:name w:val="Текст Знак"/>
    <w:basedOn w:val="a0"/>
    <w:link w:val="af0"/>
    <w:rsid w:val="00B808DF"/>
    <w:rPr>
      <w:rFonts w:ascii="Courier New" w:eastAsia="Times New Roman" w:hAnsi="Courier New" w:cs="Times New Roman"/>
      <w:sz w:val="20"/>
      <w:szCs w:val="20"/>
      <w:lang w:eastAsia="ru-RU"/>
    </w:rPr>
  </w:style>
  <w:style w:type="paragraph" w:styleId="af2">
    <w:name w:val="Normal (Web)"/>
    <w:basedOn w:val="a"/>
    <w:uiPriority w:val="99"/>
    <w:rsid w:val="00B808DF"/>
    <w:pPr>
      <w:spacing w:before="30" w:after="30"/>
    </w:pPr>
    <w:rPr>
      <w:rFonts w:ascii="Arial" w:hAnsi="Arial" w:cs="Arial"/>
      <w:sz w:val="18"/>
      <w:szCs w:val="18"/>
    </w:rPr>
  </w:style>
  <w:style w:type="character" w:styleId="af3">
    <w:name w:val="Hyperlink"/>
    <w:basedOn w:val="a0"/>
    <w:uiPriority w:val="99"/>
    <w:rsid w:val="00B808DF"/>
    <w:rPr>
      <w:color w:val="0000FF"/>
      <w:u w:val="single"/>
    </w:rPr>
  </w:style>
  <w:style w:type="paragraph" w:styleId="11">
    <w:name w:val="toc 1"/>
    <w:basedOn w:val="a"/>
    <w:next w:val="a"/>
    <w:autoRedefine/>
    <w:rsid w:val="00B808DF"/>
    <w:pPr>
      <w:spacing w:before="120" w:after="120"/>
    </w:pPr>
    <w:rPr>
      <w:b/>
      <w:bCs/>
      <w:caps/>
      <w:sz w:val="20"/>
      <w:szCs w:val="20"/>
    </w:rPr>
  </w:style>
  <w:style w:type="paragraph" w:styleId="af4">
    <w:name w:val="footer"/>
    <w:basedOn w:val="a"/>
    <w:link w:val="af5"/>
    <w:uiPriority w:val="99"/>
    <w:rsid w:val="00B808DF"/>
    <w:pPr>
      <w:tabs>
        <w:tab w:val="center" w:pos="4677"/>
        <w:tab w:val="right" w:pos="9355"/>
      </w:tabs>
    </w:pPr>
  </w:style>
  <w:style w:type="character" w:customStyle="1" w:styleId="af5">
    <w:name w:val="Нижний колонтитул Знак"/>
    <w:basedOn w:val="a0"/>
    <w:link w:val="af4"/>
    <w:uiPriority w:val="99"/>
    <w:rsid w:val="00B808DF"/>
    <w:rPr>
      <w:rFonts w:ascii="Times New Roman" w:eastAsia="Times New Roman" w:hAnsi="Times New Roman" w:cs="Times New Roman"/>
      <w:sz w:val="24"/>
      <w:szCs w:val="24"/>
      <w:lang w:eastAsia="ru-RU"/>
    </w:rPr>
  </w:style>
  <w:style w:type="paragraph" w:customStyle="1" w:styleId="ConsPlusTitle">
    <w:name w:val="ConsPlusTitle"/>
    <w:rsid w:val="00B808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B808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rsid w:val="00B808DF"/>
    <w:pPr>
      <w:autoSpaceDE w:val="0"/>
      <w:autoSpaceDN w:val="0"/>
      <w:adjustRightInd w:val="0"/>
      <w:spacing w:after="0" w:line="240" w:lineRule="auto"/>
    </w:pPr>
    <w:rPr>
      <w:rFonts w:ascii="Arial" w:eastAsia="Times New Roman" w:hAnsi="Arial" w:cs="Arial"/>
      <w:b/>
      <w:bCs/>
      <w:lang w:eastAsia="ru-RU"/>
    </w:rPr>
  </w:style>
  <w:style w:type="paragraph" w:customStyle="1" w:styleId="af6">
    <w:name w:val="Стиль"/>
    <w:rsid w:val="00B808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3">
    <w:name w:val="Body Text 2"/>
    <w:basedOn w:val="a"/>
    <w:link w:val="24"/>
    <w:rsid w:val="00B808DF"/>
    <w:pPr>
      <w:spacing w:after="120" w:line="480" w:lineRule="auto"/>
    </w:pPr>
  </w:style>
  <w:style w:type="character" w:customStyle="1" w:styleId="24">
    <w:name w:val="Основной текст 2 Знак"/>
    <w:basedOn w:val="a0"/>
    <w:link w:val="23"/>
    <w:rsid w:val="00B808DF"/>
    <w:rPr>
      <w:rFonts w:ascii="Times New Roman" w:eastAsia="Times New Roman" w:hAnsi="Times New Roman" w:cs="Times New Roman"/>
      <w:sz w:val="24"/>
      <w:szCs w:val="24"/>
      <w:lang w:eastAsia="ru-RU"/>
    </w:rPr>
  </w:style>
  <w:style w:type="paragraph" w:customStyle="1" w:styleId="af7">
    <w:name w:val="Îáû÷íûé"/>
    <w:rsid w:val="00B808DF"/>
    <w:pPr>
      <w:widowControl w:val="0"/>
      <w:spacing w:after="0" w:line="240" w:lineRule="auto"/>
    </w:pPr>
    <w:rPr>
      <w:rFonts w:ascii="TimesET" w:eastAsia="Times New Roman" w:hAnsi="TimesET" w:cs="Times New Roman"/>
      <w:sz w:val="20"/>
      <w:szCs w:val="20"/>
      <w:lang w:eastAsia="ru-RU"/>
    </w:rPr>
  </w:style>
  <w:style w:type="paragraph" w:customStyle="1" w:styleId="af8">
    <w:name w:val="Заголовок статьи"/>
    <w:basedOn w:val="a"/>
    <w:next w:val="a"/>
    <w:rsid w:val="00B808DF"/>
    <w:pPr>
      <w:widowControl w:val="0"/>
      <w:autoSpaceDE w:val="0"/>
      <w:autoSpaceDN w:val="0"/>
      <w:adjustRightInd w:val="0"/>
      <w:ind w:left="1612" w:hanging="892"/>
      <w:jc w:val="both"/>
    </w:pPr>
    <w:rPr>
      <w:rFonts w:ascii="Arial" w:hAnsi="Arial" w:cs="Arial"/>
      <w:sz w:val="26"/>
      <w:szCs w:val="26"/>
    </w:rPr>
  </w:style>
  <w:style w:type="paragraph" w:customStyle="1" w:styleId="af9">
    <w:name w:val="Комментарий"/>
    <w:basedOn w:val="a"/>
    <w:next w:val="a"/>
    <w:rsid w:val="00B808DF"/>
    <w:pPr>
      <w:widowControl w:val="0"/>
      <w:autoSpaceDE w:val="0"/>
      <w:autoSpaceDN w:val="0"/>
      <w:adjustRightInd w:val="0"/>
      <w:ind w:left="170"/>
      <w:jc w:val="both"/>
    </w:pPr>
    <w:rPr>
      <w:rFonts w:ascii="Arial" w:hAnsi="Arial" w:cs="Arial"/>
      <w:i/>
      <w:iCs/>
      <w:color w:val="800080"/>
      <w:sz w:val="26"/>
      <w:szCs w:val="26"/>
    </w:rPr>
  </w:style>
  <w:style w:type="paragraph" w:customStyle="1" w:styleId="afa">
    <w:name w:val="Таблицы (моноширинный)"/>
    <w:basedOn w:val="a"/>
    <w:next w:val="a"/>
    <w:rsid w:val="00B808DF"/>
    <w:pPr>
      <w:widowControl w:val="0"/>
      <w:autoSpaceDE w:val="0"/>
      <w:autoSpaceDN w:val="0"/>
      <w:adjustRightInd w:val="0"/>
      <w:jc w:val="both"/>
    </w:pPr>
    <w:rPr>
      <w:rFonts w:ascii="Courier New" w:hAnsi="Courier New" w:cs="Courier New"/>
      <w:sz w:val="26"/>
      <w:szCs w:val="26"/>
    </w:rPr>
  </w:style>
  <w:style w:type="character" w:customStyle="1" w:styleId="afb">
    <w:name w:val="Схема документа Знак"/>
    <w:basedOn w:val="a0"/>
    <w:link w:val="afc"/>
    <w:semiHidden/>
    <w:rsid w:val="00B808DF"/>
    <w:rPr>
      <w:rFonts w:ascii="Tahoma" w:eastAsia="Times New Roman" w:hAnsi="Tahoma" w:cs="Tahoma"/>
      <w:sz w:val="20"/>
      <w:szCs w:val="20"/>
      <w:shd w:val="clear" w:color="auto" w:fill="000080"/>
      <w:lang w:eastAsia="ru-RU"/>
    </w:rPr>
  </w:style>
  <w:style w:type="paragraph" w:styleId="afc">
    <w:name w:val="Document Map"/>
    <w:basedOn w:val="a"/>
    <w:link w:val="afb"/>
    <w:semiHidden/>
    <w:rsid w:val="00B808DF"/>
    <w:pPr>
      <w:shd w:val="clear" w:color="auto" w:fill="000080"/>
    </w:pPr>
    <w:rPr>
      <w:rFonts w:ascii="Tahoma" w:hAnsi="Tahoma" w:cs="Tahoma"/>
      <w:sz w:val="20"/>
      <w:szCs w:val="20"/>
    </w:rPr>
  </w:style>
  <w:style w:type="character" w:customStyle="1" w:styleId="afd">
    <w:name w:val="Текст концевой сноски Знак"/>
    <w:basedOn w:val="a0"/>
    <w:link w:val="afe"/>
    <w:semiHidden/>
    <w:rsid w:val="00B808DF"/>
    <w:rPr>
      <w:rFonts w:ascii="Times New Roman" w:eastAsia="Times New Roman" w:hAnsi="Times New Roman" w:cs="Times New Roman"/>
      <w:sz w:val="20"/>
      <w:szCs w:val="20"/>
      <w:lang w:eastAsia="ru-RU"/>
    </w:rPr>
  </w:style>
  <w:style w:type="paragraph" w:styleId="afe">
    <w:name w:val="endnote text"/>
    <w:basedOn w:val="a"/>
    <w:link w:val="afd"/>
    <w:semiHidden/>
    <w:rsid w:val="00B808DF"/>
    <w:rPr>
      <w:sz w:val="20"/>
      <w:szCs w:val="20"/>
    </w:rPr>
  </w:style>
  <w:style w:type="paragraph" w:styleId="aff">
    <w:name w:val="Title"/>
    <w:basedOn w:val="a"/>
    <w:link w:val="aff0"/>
    <w:qFormat/>
    <w:rsid w:val="006A1B46"/>
    <w:pPr>
      <w:spacing w:before="100" w:beforeAutospacing="1" w:afterAutospacing="1"/>
      <w:ind w:left="714" w:hanging="357"/>
      <w:jc w:val="center"/>
    </w:pPr>
    <w:rPr>
      <w:rFonts w:ascii="Calibri" w:hAnsi="Calibri"/>
      <w:b/>
      <w:bCs/>
      <w:sz w:val="22"/>
      <w:szCs w:val="20"/>
      <w:lang w:eastAsia="en-US"/>
    </w:rPr>
  </w:style>
  <w:style w:type="character" w:customStyle="1" w:styleId="aff0">
    <w:name w:val="Название Знак"/>
    <w:basedOn w:val="a0"/>
    <w:link w:val="aff"/>
    <w:rsid w:val="006A1B46"/>
    <w:rPr>
      <w:rFonts w:ascii="Calibri" w:eastAsia="Times New Roman" w:hAnsi="Calibri" w:cs="Times New Roman"/>
      <w:b/>
      <w:bCs/>
      <w:szCs w:val="20"/>
    </w:rPr>
  </w:style>
  <w:style w:type="paragraph" w:styleId="aff1">
    <w:name w:val="List Paragraph"/>
    <w:basedOn w:val="a"/>
    <w:qFormat/>
    <w:rsid w:val="00691C07"/>
    <w:pPr>
      <w:ind w:left="720"/>
      <w:contextualSpacing/>
    </w:pPr>
  </w:style>
  <w:style w:type="paragraph" w:customStyle="1" w:styleId="210">
    <w:name w:val="Основной текст с отступом 21"/>
    <w:basedOn w:val="a"/>
    <w:rsid w:val="00162286"/>
    <w:pPr>
      <w:spacing w:before="120"/>
      <w:ind w:firstLine="709"/>
      <w:jc w:val="both"/>
    </w:pPr>
    <w:rPr>
      <w:szCs w:val="20"/>
    </w:rPr>
  </w:style>
  <w:style w:type="paragraph" w:styleId="25">
    <w:name w:val="List Continue 2"/>
    <w:basedOn w:val="a"/>
    <w:rsid w:val="000146F4"/>
    <w:pPr>
      <w:spacing w:after="120"/>
      <w:ind w:left="566"/>
    </w:pPr>
  </w:style>
  <w:style w:type="paragraph" w:customStyle="1" w:styleId="1-016">
    <w:name w:val="Стиль Заголовок 1 + Справа:  -0.1 см Перед:  6 пт"/>
    <w:basedOn w:val="1"/>
    <w:autoRedefine/>
    <w:rsid w:val="000146F4"/>
    <w:pPr>
      <w:spacing w:before="120" w:after="120"/>
      <w:ind w:left="357" w:right="-57"/>
      <w:jc w:val="center"/>
    </w:pPr>
    <w:rPr>
      <w:rFonts w:ascii="Times New Roman" w:hAnsi="Times New Roman" w:cs="Times New Roman"/>
      <w:caps/>
      <w:kern w:val="0"/>
      <w:sz w:val="26"/>
      <w:szCs w:val="26"/>
    </w:rPr>
  </w:style>
  <w:style w:type="paragraph" w:styleId="aff2">
    <w:name w:val="Balloon Text"/>
    <w:basedOn w:val="a"/>
    <w:link w:val="aff3"/>
    <w:uiPriority w:val="99"/>
    <w:semiHidden/>
    <w:unhideWhenUsed/>
    <w:rsid w:val="005B1475"/>
    <w:rPr>
      <w:rFonts w:ascii="Tahoma" w:hAnsi="Tahoma" w:cs="Tahoma"/>
      <w:sz w:val="16"/>
      <w:szCs w:val="16"/>
    </w:rPr>
  </w:style>
  <w:style w:type="character" w:customStyle="1" w:styleId="aff3">
    <w:name w:val="Текст выноски Знак"/>
    <w:basedOn w:val="a0"/>
    <w:link w:val="aff2"/>
    <w:uiPriority w:val="99"/>
    <w:semiHidden/>
    <w:rsid w:val="005B1475"/>
    <w:rPr>
      <w:rFonts w:ascii="Tahoma" w:eastAsia="Times New Roman" w:hAnsi="Tahoma" w:cs="Tahoma"/>
      <w:sz w:val="16"/>
      <w:szCs w:val="16"/>
      <w:lang w:eastAsia="ru-RU"/>
    </w:rPr>
  </w:style>
  <w:style w:type="paragraph" w:styleId="aff4">
    <w:name w:val="table of authorities"/>
    <w:basedOn w:val="a"/>
    <w:next w:val="a"/>
    <w:uiPriority w:val="99"/>
    <w:semiHidden/>
    <w:unhideWhenUsed/>
    <w:rsid w:val="00E10A0A"/>
    <w:pPr>
      <w:ind w:left="280" w:hanging="280"/>
    </w:pPr>
    <w:rPr>
      <w:rFonts w:eastAsia="Calibri"/>
      <w:sz w:val="28"/>
      <w:szCs w:val="28"/>
      <w:lang w:eastAsia="en-US"/>
    </w:rPr>
  </w:style>
  <w:style w:type="paragraph" w:styleId="aff5">
    <w:name w:val="List"/>
    <w:basedOn w:val="a"/>
    <w:link w:val="aff6"/>
    <w:unhideWhenUsed/>
    <w:rsid w:val="00A215CB"/>
    <w:pPr>
      <w:ind w:left="283" w:hanging="283"/>
      <w:contextualSpacing/>
    </w:pPr>
  </w:style>
  <w:style w:type="character" w:customStyle="1" w:styleId="aff6">
    <w:name w:val="Список Знак"/>
    <w:link w:val="aff5"/>
    <w:rsid w:val="00A215CB"/>
    <w:rPr>
      <w:rFonts w:ascii="Times New Roman" w:eastAsia="Times New Roman" w:hAnsi="Times New Roman" w:cs="Times New Roman"/>
      <w:sz w:val="24"/>
      <w:szCs w:val="24"/>
      <w:lang w:eastAsia="ru-RU"/>
    </w:rPr>
  </w:style>
  <w:style w:type="character" w:styleId="aff7">
    <w:name w:val="footnote reference"/>
    <w:basedOn w:val="a0"/>
    <w:uiPriority w:val="99"/>
    <w:rsid w:val="00A215CB"/>
    <w:rPr>
      <w:rFonts w:cs="Times New Roman"/>
      <w:vertAlign w:val="superscript"/>
    </w:rPr>
  </w:style>
  <w:style w:type="paragraph" w:customStyle="1" w:styleId="26">
    <w:name w:val="З2"/>
    <w:basedOn w:val="a"/>
    <w:next w:val="a"/>
    <w:uiPriority w:val="99"/>
    <w:rsid w:val="00A215CB"/>
    <w:pPr>
      <w:spacing w:line="360" w:lineRule="auto"/>
      <w:ind w:firstLine="748"/>
      <w:jc w:val="both"/>
    </w:pPr>
    <w:rPr>
      <w:b/>
      <w:bCs/>
    </w:rPr>
  </w:style>
  <w:style w:type="paragraph" w:styleId="27">
    <w:name w:val="toc 2"/>
    <w:basedOn w:val="a"/>
    <w:next w:val="a"/>
    <w:autoRedefine/>
    <w:uiPriority w:val="39"/>
    <w:rsid w:val="00A215CB"/>
    <w:pPr>
      <w:tabs>
        <w:tab w:val="right" w:leader="dot" w:pos="14459"/>
      </w:tabs>
      <w:ind w:left="240"/>
    </w:pPr>
    <w:rPr>
      <w:b/>
      <w:bCs/>
      <w:noProof/>
    </w:rPr>
  </w:style>
  <w:style w:type="paragraph" w:styleId="33">
    <w:name w:val="toc 3"/>
    <w:basedOn w:val="a"/>
    <w:next w:val="a"/>
    <w:autoRedefine/>
    <w:uiPriority w:val="99"/>
    <w:rsid w:val="00A215CB"/>
    <w:pPr>
      <w:tabs>
        <w:tab w:val="right" w:leader="dot" w:pos="9345"/>
      </w:tabs>
      <w:ind w:left="900" w:hanging="900"/>
    </w:pPr>
    <w:rPr>
      <w:noProof/>
    </w:rPr>
  </w:style>
  <w:style w:type="character" w:customStyle="1" w:styleId="ConsNormal0">
    <w:name w:val="ConsNormal Знак"/>
    <w:basedOn w:val="a0"/>
    <w:rsid w:val="00A215CB"/>
    <w:rPr>
      <w:rFonts w:ascii="Arial" w:hAnsi="Arial" w:cs="Arial"/>
      <w:snapToGrid w:val="0"/>
      <w:lang w:val="ru-RU" w:eastAsia="ru-RU"/>
    </w:rPr>
  </w:style>
  <w:style w:type="paragraph" w:styleId="41">
    <w:name w:val="toc 4"/>
    <w:basedOn w:val="a"/>
    <w:next w:val="a"/>
    <w:autoRedefine/>
    <w:uiPriority w:val="99"/>
    <w:rsid w:val="00A215CB"/>
    <w:pPr>
      <w:tabs>
        <w:tab w:val="right" w:leader="dot" w:pos="9345"/>
      </w:tabs>
      <w:ind w:left="900"/>
    </w:pPr>
  </w:style>
  <w:style w:type="character" w:styleId="aff8">
    <w:name w:val="FollowedHyperlink"/>
    <w:basedOn w:val="a0"/>
    <w:uiPriority w:val="99"/>
    <w:rsid w:val="00A215CB"/>
    <w:rPr>
      <w:rFonts w:cs="Times New Roman"/>
      <w:color w:val="800080"/>
      <w:u w:val="single"/>
    </w:rPr>
  </w:style>
  <w:style w:type="paragraph" w:customStyle="1" w:styleId="Iauiue">
    <w:name w:val="Iau?iue"/>
    <w:uiPriority w:val="99"/>
    <w:rsid w:val="00A215CB"/>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uiPriority w:val="99"/>
    <w:rsid w:val="00A215CB"/>
    <w:pPr>
      <w:keepLines/>
      <w:ind w:left="709" w:hanging="284"/>
      <w:jc w:val="both"/>
    </w:pPr>
    <w:rPr>
      <w:rFonts w:ascii="Peterburg" w:hAnsi="Peterburg" w:cs="Peterburg"/>
      <w:sz w:val="24"/>
      <w:szCs w:val="24"/>
    </w:rPr>
  </w:style>
  <w:style w:type="paragraph" w:styleId="aff9">
    <w:name w:val="Note Heading"/>
    <w:basedOn w:val="a"/>
    <w:link w:val="affa"/>
    <w:rsid w:val="00A215CB"/>
    <w:pPr>
      <w:jc w:val="center"/>
    </w:pPr>
    <w:rPr>
      <w:b/>
      <w:sz w:val="28"/>
      <w:szCs w:val="20"/>
    </w:rPr>
  </w:style>
  <w:style w:type="character" w:customStyle="1" w:styleId="affa">
    <w:name w:val="Заголовок записки Знак"/>
    <w:basedOn w:val="a0"/>
    <w:link w:val="aff9"/>
    <w:rsid w:val="00A215CB"/>
    <w:rPr>
      <w:rFonts w:ascii="Times New Roman" w:eastAsia="Times New Roman" w:hAnsi="Times New Roman" w:cs="Times New Roman"/>
      <w:b/>
      <w:sz w:val="28"/>
      <w:szCs w:val="20"/>
      <w:lang w:eastAsia="ru-RU"/>
    </w:rPr>
  </w:style>
  <w:style w:type="character" w:styleId="affb">
    <w:name w:val="Strong"/>
    <w:basedOn w:val="a0"/>
    <w:uiPriority w:val="22"/>
    <w:qFormat/>
    <w:rsid w:val="00A215CB"/>
    <w:rPr>
      <w:b/>
      <w:bCs/>
    </w:rPr>
  </w:style>
  <w:style w:type="paragraph" w:customStyle="1" w:styleId="affc">
    <w:name w:val="Обычный маркер. список"/>
    <w:basedOn w:val="a"/>
    <w:link w:val="affd"/>
    <w:qFormat/>
    <w:rsid w:val="00A215CB"/>
    <w:pPr>
      <w:suppressAutoHyphens/>
      <w:ind w:left="750" w:hanging="183"/>
      <w:jc w:val="both"/>
    </w:pPr>
    <w:rPr>
      <w:sz w:val="28"/>
      <w:szCs w:val="28"/>
      <w:lang w:eastAsia="ar-SA"/>
    </w:rPr>
  </w:style>
  <w:style w:type="character" w:customStyle="1" w:styleId="affd">
    <w:name w:val="Обычный маркер. список Знак"/>
    <w:basedOn w:val="a0"/>
    <w:link w:val="affc"/>
    <w:rsid w:val="00A215CB"/>
    <w:rPr>
      <w:rFonts w:ascii="Times New Roman" w:eastAsia="Times New Roman" w:hAnsi="Times New Roman" w:cs="Times New Roman"/>
      <w:sz w:val="28"/>
      <w:szCs w:val="28"/>
      <w:lang w:eastAsia="ar-SA"/>
    </w:rPr>
  </w:style>
  <w:style w:type="paragraph" w:customStyle="1" w:styleId="affe">
    <w:name w:val="Обычный нум. список"/>
    <w:basedOn w:val="a"/>
    <w:link w:val="afff"/>
    <w:qFormat/>
    <w:rsid w:val="00A215CB"/>
    <w:pPr>
      <w:suppressAutoHyphens/>
      <w:spacing w:before="45"/>
      <w:ind w:left="-147" w:firstLine="570"/>
      <w:jc w:val="both"/>
    </w:pPr>
    <w:rPr>
      <w:sz w:val="28"/>
      <w:szCs w:val="28"/>
      <w:lang w:eastAsia="ar-SA"/>
    </w:rPr>
  </w:style>
  <w:style w:type="character" w:customStyle="1" w:styleId="afff">
    <w:name w:val="Обычный нум. список Знак"/>
    <w:basedOn w:val="a0"/>
    <w:link w:val="affe"/>
    <w:rsid w:val="00A215CB"/>
    <w:rPr>
      <w:rFonts w:ascii="Times New Roman" w:eastAsia="Times New Roman" w:hAnsi="Times New Roman" w:cs="Times New Roman"/>
      <w:sz w:val="28"/>
      <w:szCs w:val="28"/>
      <w:lang w:eastAsia="ar-SA"/>
    </w:rPr>
  </w:style>
  <w:style w:type="paragraph" w:customStyle="1" w:styleId="afff0">
    <w:name w:val="Обычный с первой строкой"/>
    <w:basedOn w:val="a"/>
    <w:qFormat/>
    <w:rsid w:val="00A215CB"/>
    <w:pPr>
      <w:suppressAutoHyphens/>
      <w:ind w:firstLine="567"/>
      <w:jc w:val="both"/>
    </w:pPr>
    <w:rPr>
      <w:sz w:val="28"/>
      <w:szCs w:val="28"/>
      <w:lang w:eastAsia="ar-SA"/>
    </w:rPr>
  </w:style>
  <w:style w:type="character" w:customStyle="1" w:styleId="apple-converted-space">
    <w:name w:val="apple-converted-space"/>
    <w:basedOn w:val="a0"/>
    <w:rsid w:val="00A215CB"/>
  </w:style>
  <w:style w:type="character" w:customStyle="1" w:styleId="butback">
    <w:name w:val="butback"/>
    <w:basedOn w:val="a0"/>
    <w:rsid w:val="00A215CB"/>
  </w:style>
  <w:style w:type="character" w:customStyle="1" w:styleId="submenu-table">
    <w:name w:val="submenu-table"/>
    <w:basedOn w:val="a0"/>
    <w:rsid w:val="00A215CB"/>
  </w:style>
  <w:style w:type="paragraph" w:customStyle="1" w:styleId="afff1">
    <w:name w:val="Нормальный (таблица)"/>
    <w:basedOn w:val="a"/>
    <w:next w:val="a"/>
    <w:uiPriority w:val="99"/>
    <w:rsid w:val="00A215CB"/>
    <w:pPr>
      <w:widowControl w:val="0"/>
      <w:autoSpaceDE w:val="0"/>
      <w:autoSpaceDN w:val="0"/>
      <w:adjustRightInd w:val="0"/>
      <w:jc w:val="both"/>
    </w:pPr>
  </w:style>
  <w:style w:type="paragraph" w:customStyle="1" w:styleId="afff2">
    <w:name w:val="Центрированный (таблица)"/>
    <w:basedOn w:val="afff1"/>
    <w:next w:val="a"/>
    <w:uiPriority w:val="99"/>
    <w:rsid w:val="00A215CB"/>
    <w:pPr>
      <w:jc w:val="center"/>
    </w:pPr>
  </w:style>
  <w:style w:type="paragraph" w:customStyle="1" w:styleId="style13222631300000000552consplusnormal">
    <w:name w:val="style_13222631300000000552consplusnormal"/>
    <w:basedOn w:val="a"/>
    <w:rsid w:val="00A215CB"/>
    <w:pPr>
      <w:spacing w:before="100" w:beforeAutospacing="1" w:after="100" w:afterAutospacing="1"/>
    </w:pPr>
  </w:style>
  <w:style w:type="paragraph" w:customStyle="1" w:styleId="afff3">
    <w:name w:val="Табличный_центр"/>
    <w:basedOn w:val="a"/>
    <w:rsid w:val="00AB2D71"/>
    <w:pPr>
      <w:jc w:val="center"/>
    </w:pPr>
    <w:rPr>
      <w:sz w:val="22"/>
      <w:szCs w:val="22"/>
    </w:rPr>
  </w:style>
  <w:style w:type="paragraph" w:customStyle="1" w:styleId="afff4">
    <w:name w:val="Абзац"/>
    <w:basedOn w:val="a"/>
    <w:link w:val="afff5"/>
    <w:qFormat/>
    <w:rsid w:val="0011135D"/>
    <w:pPr>
      <w:spacing w:before="120" w:after="60"/>
      <w:ind w:firstLine="567"/>
      <w:jc w:val="both"/>
    </w:pPr>
  </w:style>
  <w:style w:type="character" w:customStyle="1" w:styleId="afff5">
    <w:name w:val="Абзац Знак"/>
    <w:link w:val="afff4"/>
    <w:rsid w:val="0011135D"/>
    <w:rPr>
      <w:rFonts w:ascii="Times New Roman" w:eastAsia="Times New Roman" w:hAnsi="Times New Roman" w:cs="Times New Roman"/>
      <w:sz w:val="24"/>
      <w:szCs w:val="24"/>
    </w:rPr>
  </w:style>
  <w:style w:type="paragraph" w:styleId="afff6">
    <w:name w:val="No Spacing"/>
    <w:link w:val="afff7"/>
    <w:uiPriority w:val="1"/>
    <w:qFormat/>
    <w:rsid w:val="002B34BA"/>
    <w:pPr>
      <w:spacing w:after="0"/>
      <w:ind w:firstLine="709"/>
      <w:jc w:val="both"/>
    </w:pPr>
    <w:rPr>
      <w:rFonts w:ascii="Times New Roman" w:eastAsia="Times New Roman" w:hAnsi="Times New Roman" w:cs="Times New Roman"/>
      <w:color w:val="000000"/>
      <w:sz w:val="24"/>
      <w:szCs w:val="24"/>
      <w:lang w:eastAsia="ru-RU"/>
    </w:rPr>
  </w:style>
  <w:style w:type="character" w:customStyle="1" w:styleId="afff7">
    <w:name w:val="Без интервала Знак"/>
    <w:basedOn w:val="a0"/>
    <w:link w:val="afff6"/>
    <w:uiPriority w:val="1"/>
    <w:rsid w:val="002B34BA"/>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95487440">
      <w:bodyDiv w:val="1"/>
      <w:marLeft w:val="0"/>
      <w:marRight w:val="0"/>
      <w:marTop w:val="0"/>
      <w:marBottom w:val="0"/>
      <w:divBdr>
        <w:top w:val="none" w:sz="0" w:space="0" w:color="auto"/>
        <w:left w:val="none" w:sz="0" w:space="0" w:color="auto"/>
        <w:bottom w:val="none" w:sz="0" w:space="0" w:color="auto"/>
        <w:right w:val="none" w:sz="0" w:space="0" w:color="auto"/>
      </w:divBdr>
    </w:div>
    <w:div w:id="194852329">
      <w:bodyDiv w:val="1"/>
      <w:marLeft w:val="0"/>
      <w:marRight w:val="0"/>
      <w:marTop w:val="0"/>
      <w:marBottom w:val="0"/>
      <w:divBdr>
        <w:top w:val="none" w:sz="0" w:space="0" w:color="auto"/>
        <w:left w:val="none" w:sz="0" w:space="0" w:color="auto"/>
        <w:bottom w:val="none" w:sz="0" w:space="0" w:color="auto"/>
        <w:right w:val="none" w:sz="0" w:space="0" w:color="auto"/>
      </w:divBdr>
    </w:div>
    <w:div w:id="293485618">
      <w:bodyDiv w:val="1"/>
      <w:marLeft w:val="0"/>
      <w:marRight w:val="0"/>
      <w:marTop w:val="0"/>
      <w:marBottom w:val="0"/>
      <w:divBdr>
        <w:top w:val="none" w:sz="0" w:space="0" w:color="auto"/>
        <w:left w:val="none" w:sz="0" w:space="0" w:color="auto"/>
        <w:bottom w:val="none" w:sz="0" w:space="0" w:color="auto"/>
        <w:right w:val="none" w:sz="0" w:space="0" w:color="auto"/>
      </w:divBdr>
    </w:div>
    <w:div w:id="648168158">
      <w:bodyDiv w:val="1"/>
      <w:marLeft w:val="0"/>
      <w:marRight w:val="0"/>
      <w:marTop w:val="0"/>
      <w:marBottom w:val="0"/>
      <w:divBdr>
        <w:top w:val="none" w:sz="0" w:space="0" w:color="auto"/>
        <w:left w:val="none" w:sz="0" w:space="0" w:color="auto"/>
        <w:bottom w:val="none" w:sz="0" w:space="0" w:color="auto"/>
        <w:right w:val="none" w:sz="0" w:space="0" w:color="auto"/>
      </w:divBdr>
    </w:div>
    <w:div w:id="685600233">
      <w:bodyDiv w:val="1"/>
      <w:marLeft w:val="0"/>
      <w:marRight w:val="0"/>
      <w:marTop w:val="0"/>
      <w:marBottom w:val="0"/>
      <w:divBdr>
        <w:top w:val="none" w:sz="0" w:space="0" w:color="auto"/>
        <w:left w:val="none" w:sz="0" w:space="0" w:color="auto"/>
        <w:bottom w:val="none" w:sz="0" w:space="0" w:color="auto"/>
        <w:right w:val="none" w:sz="0" w:space="0" w:color="auto"/>
      </w:divBdr>
    </w:div>
    <w:div w:id="709377305">
      <w:bodyDiv w:val="1"/>
      <w:marLeft w:val="0"/>
      <w:marRight w:val="0"/>
      <w:marTop w:val="0"/>
      <w:marBottom w:val="0"/>
      <w:divBdr>
        <w:top w:val="none" w:sz="0" w:space="0" w:color="auto"/>
        <w:left w:val="none" w:sz="0" w:space="0" w:color="auto"/>
        <w:bottom w:val="none" w:sz="0" w:space="0" w:color="auto"/>
        <w:right w:val="none" w:sz="0" w:space="0" w:color="auto"/>
      </w:divBdr>
    </w:div>
    <w:div w:id="827327277">
      <w:bodyDiv w:val="1"/>
      <w:marLeft w:val="0"/>
      <w:marRight w:val="0"/>
      <w:marTop w:val="0"/>
      <w:marBottom w:val="0"/>
      <w:divBdr>
        <w:top w:val="none" w:sz="0" w:space="0" w:color="auto"/>
        <w:left w:val="none" w:sz="0" w:space="0" w:color="auto"/>
        <w:bottom w:val="none" w:sz="0" w:space="0" w:color="auto"/>
        <w:right w:val="none" w:sz="0" w:space="0" w:color="auto"/>
      </w:divBdr>
    </w:div>
    <w:div w:id="889730183">
      <w:bodyDiv w:val="1"/>
      <w:marLeft w:val="0"/>
      <w:marRight w:val="0"/>
      <w:marTop w:val="0"/>
      <w:marBottom w:val="0"/>
      <w:divBdr>
        <w:top w:val="none" w:sz="0" w:space="0" w:color="auto"/>
        <w:left w:val="none" w:sz="0" w:space="0" w:color="auto"/>
        <w:bottom w:val="none" w:sz="0" w:space="0" w:color="auto"/>
        <w:right w:val="none" w:sz="0" w:space="0" w:color="auto"/>
      </w:divBdr>
    </w:div>
    <w:div w:id="909341678">
      <w:bodyDiv w:val="1"/>
      <w:marLeft w:val="0"/>
      <w:marRight w:val="0"/>
      <w:marTop w:val="0"/>
      <w:marBottom w:val="0"/>
      <w:divBdr>
        <w:top w:val="none" w:sz="0" w:space="0" w:color="auto"/>
        <w:left w:val="none" w:sz="0" w:space="0" w:color="auto"/>
        <w:bottom w:val="none" w:sz="0" w:space="0" w:color="auto"/>
        <w:right w:val="none" w:sz="0" w:space="0" w:color="auto"/>
      </w:divBdr>
    </w:div>
    <w:div w:id="1117531705">
      <w:bodyDiv w:val="1"/>
      <w:marLeft w:val="0"/>
      <w:marRight w:val="0"/>
      <w:marTop w:val="0"/>
      <w:marBottom w:val="0"/>
      <w:divBdr>
        <w:top w:val="none" w:sz="0" w:space="0" w:color="auto"/>
        <w:left w:val="none" w:sz="0" w:space="0" w:color="auto"/>
        <w:bottom w:val="none" w:sz="0" w:space="0" w:color="auto"/>
        <w:right w:val="none" w:sz="0" w:space="0" w:color="auto"/>
      </w:divBdr>
    </w:div>
    <w:div w:id="1138572473">
      <w:bodyDiv w:val="1"/>
      <w:marLeft w:val="0"/>
      <w:marRight w:val="0"/>
      <w:marTop w:val="0"/>
      <w:marBottom w:val="0"/>
      <w:divBdr>
        <w:top w:val="none" w:sz="0" w:space="0" w:color="auto"/>
        <w:left w:val="none" w:sz="0" w:space="0" w:color="auto"/>
        <w:bottom w:val="none" w:sz="0" w:space="0" w:color="auto"/>
        <w:right w:val="none" w:sz="0" w:space="0" w:color="auto"/>
      </w:divBdr>
    </w:div>
    <w:div w:id="1303920714">
      <w:bodyDiv w:val="1"/>
      <w:marLeft w:val="0"/>
      <w:marRight w:val="0"/>
      <w:marTop w:val="0"/>
      <w:marBottom w:val="0"/>
      <w:divBdr>
        <w:top w:val="none" w:sz="0" w:space="0" w:color="auto"/>
        <w:left w:val="none" w:sz="0" w:space="0" w:color="auto"/>
        <w:bottom w:val="none" w:sz="0" w:space="0" w:color="auto"/>
        <w:right w:val="none" w:sz="0" w:space="0" w:color="auto"/>
      </w:divBdr>
    </w:div>
    <w:div w:id="1334146695">
      <w:bodyDiv w:val="1"/>
      <w:marLeft w:val="0"/>
      <w:marRight w:val="0"/>
      <w:marTop w:val="0"/>
      <w:marBottom w:val="0"/>
      <w:divBdr>
        <w:top w:val="none" w:sz="0" w:space="0" w:color="auto"/>
        <w:left w:val="none" w:sz="0" w:space="0" w:color="auto"/>
        <w:bottom w:val="none" w:sz="0" w:space="0" w:color="auto"/>
        <w:right w:val="none" w:sz="0" w:space="0" w:color="auto"/>
      </w:divBdr>
    </w:div>
    <w:div w:id="1365525035">
      <w:bodyDiv w:val="1"/>
      <w:marLeft w:val="0"/>
      <w:marRight w:val="0"/>
      <w:marTop w:val="0"/>
      <w:marBottom w:val="0"/>
      <w:divBdr>
        <w:top w:val="none" w:sz="0" w:space="0" w:color="auto"/>
        <w:left w:val="none" w:sz="0" w:space="0" w:color="auto"/>
        <w:bottom w:val="none" w:sz="0" w:space="0" w:color="auto"/>
        <w:right w:val="none" w:sz="0" w:space="0" w:color="auto"/>
      </w:divBdr>
    </w:div>
    <w:div w:id="1419332567">
      <w:bodyDiv w:val="1"/>
      <w:marLeft w:val="0"/>
      <w:marRight w:val="0"/>
      <w:marTop w:val="0"/>
      <w:marBottom w:val="0"/>
      <w:divBdr>
        <w:top w:val="none" w:sz="0" w:space="0" w:color="auto"/>
        <w:left w:val="none" w:sz="0" w:space="0" w:color="auto"/>
        <w:bottom w:val="none" w:sz="0" w:space="0" w:color="auto"/>
        <w:right w:val="none" w:sz="0" w:space="0" w:color="auto"/>
      </w:divBdr>
    </w:div>
    <w:div w:id="1447196409">
      <w:bodyDiv w:val="1"/>
      <w:marLeft w:val="0"/>
      <w:marRight w:val="0"/>
      <w:marTop w:val="0"/>
      <w:marBottom w:val="0"/>
      <w:divBdr>
        <w:top w:val="none" w:sz="0" w:space="0" w:color="auto"/>
        <w:left w:val="none" w:sz="0" w:space="0" w:color="auto"/>
        <w:bottom w:val="none" w:sz="0" w:space="0" w:color="auto"/>
        <w:right w:val="none" w:sz="0" w:space="0" w:color="auto"/>
      </w:divBdr>
    </w:div>
    <w:div w:id="1560440659">
      <w:bodyDiv w:val="1"/>
      <w:marLeft w:val="0"/>
      <w:marRight w:val="0"/>
      <w:marTop w:val="0"/>
      <w:marBottom w:val="0"/>
      <w:divBdr>
        <w:top w:val="none" w:sz="0" w:space="0" w:color="auto"/>
        <w:left w:val="none" w:sz="0" w:space="0" w:color="auto"/>
        <w:bottom w:val="none" w:sz="0" w:space="0" w:color="auto"/>
        <w:right w:val="none" w:sz="0" w:space="0" w:color="auto"/>
      </w:divBdr>
    </w:div>
    <w:div w:id="1596480943">
      <w:bodyDiv w:val="1"/>
      <w:marLeft w:val="0"/>
      <w:marRight w:val="0"/>
      <w:marTop w:val="0"/>
      <w:marBottom w:val="0"/>
      <w:divBdr>
        <w:top w:val="none" w:sz="0" w:space="0" w:color="auto"/>
        <w:left w:val="none" w:sz="0" w:space="0" w:color="auto"/>
        <w:bottom w:val="none" w:sz="0" w:space="0" w:color="auto"/>
        <w:right w:val="none" w:sz="0" w:space="0" w:color="auto"/>
      </w:divBdr>
    </w:div>
    <w:div w:id="1664504007">
      <w:bodyDiv w:val="1"/>
      <w:marLeft w:val="0"/>
      <w:marRight w:val="0"/>
      <w:marTop w:val="0"/>
      <w:marBottom w:val="0"/>
      <w:divBdr>
        <w:top w:val="none" w:sz="0" w:space="0" w:color="auto"/>
        <w:left w:val="none" w:sz="0" w:space="0" w:color="auto"/>
        <w:bottom w:val="none" w:sz="0" w:space="0" w:color="auto"/>
        <w:right w:val="none" w:sz="0" w:space="0" w:color="auto"/>
      </w:divBdr>
    </w:div>
    <w:div w:id="1800031456">
      <w:bodyDiv w:val="1"/>
      <w:marLeft w:val="0"/>
      <w:marRight w:val="0"/>
      <w:marTop w:val="0"/>
      <w:marBottom w:val="0"/>
      <w:divBdr>
        <w:top w:val="none" w:sz="0" w:space="0" w:color="auto"/>
        <w:left w:val="none" w:sz="0" w:space="0" w:color="auto"/>
        <w:bottom w:val="none" w:sz="0" w:space="0" w:color="auto"/>
        <w:right w:val="none" w:sz="0" w:space="0" w:color="auto"/>
      </w:divBdr>
    </w:div>
    <w:div w:id="1854152644">
      <w:bodyDiv w:val="1"/>
      <w:marLeft w:val="0"/>
      <w:marRight w:val="0"/>
      <w:marTop w:val="0"/>
      <w:marBottom w:val="0"/>
      <w:divBdr>
        <w:top w:val="none" w:sz="0" w:space="0" w:color="auto"/>
        <w:left w:val="none" w:sz="0" w:space="0" w:color="auto"/>
        <w:bottom w:val="none" w:sz="0" w:space="0" w:color="auto"/>
        <w:right w:val="none" w:sz="0" w:space="0" w:color="auto"/>
      </w:divBdr>
    </w:div>
    <w:div w:id="1903906954">
      <w:bodyDiv w:val="1"/>
      <w:marLeft w:val="0"/>
      <w:marRight w:val="0"/>
      <w:marTop w:val="0"/>
      <w:marBottom w:val="0"/>
      <w:divBdr>
        <w:top w:val="none" w:sz="0" w:space="0" w:color="auto"/>
        <w:left w:val="none" w:sz="0" w:space="0" w:color="auto"/>
        <w:bottom w:val="none" w:sz="0" w:space="0" w:color="auto"/>
        <w:right w:val="none" w:sz="0" w:space="0" w:color="auto"/>
      </w:divBdr>
    </w:div>
    <w:div w:id="198962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F2473-BFC8-4577-BA27-0AA1694AF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1120</Words>
  <Characters>6384</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БГП</Company>
  <LinksUpToDate>false</LinksUpToDate>
  <CharactersWithSpaces>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Marina</cp:lastModifiedBy>
  <cp:revision>21</cp:revision>
  <cp:lastPrinted>2016-05-20T07:53:00Z</cp:lastPrinted>
  <dcterms:created xsi:type="dcterms:W3CDTF">2018-12-05T06:22:00Z</dcterms:created>
  <dcterms:modified xsi:type="dcterms:W3CDTF">2018-12-20T04:40:00Z</dcterms:modified>
</cp:coreProperties>
</file>